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CE8E7" w14:textId="0D6C9FBD" w:rsidR="00167A33" w:rsidRPr="00AB6DC2" w:rsidRDefault="006C5DF0" w:rsidP="00821FE3">
      <w:pPr>
        <w:jc w:val="right"/>
        <w:rPr>
          <w:b/>
          <w:bCs/>
          <w:sz w:val="20"/>
          <w:szCs w:val="20"/>
          <w:lang w:val="it-IT"/>
        </w:rPr>
      </w:pPr>
      <w:r w:rsidRPr="00AB6DC2">
        <w:rPr>
          <w:b/>
          <w:bCs/>
          <w:sz w:val="20"/>
          <w:szCs w:val="20"/>
          <w:lang w:val="it-IT"/>
        </w:rPr>
        <w:t xml:space="preserve">Lunedì della </w:t>
      </w:r>
      <w:r w:rsidR="00AB6DC2" w:rsidRPr="00AB6DC2">
        <w:rPr>
          <w:b/>
          <w:bCs/>
          <w:sz w:val="20"/>
          <w:szCs w:val="20"/>
          <w:lang w:val="it-IT"/>
        </w:rPr>
        <w:t>V</w:t>
      </w:r>
      <w:r w:rsidRPr="00AB6DC2">
        <w:rPr>
          <w:b/>
          <w:bCs/>
          <w:sz w:val="20"/>
          <w:szCs w:val="20"/>
          <w:lang w:val="it-IT"/>
        </w:rPr>
        <w:t xml:space="preserve"> Settimana del Tempo di Pasqua</w:t>
      </w:r>
    </w:p>
    <w:p w14:paraId="49459F2C" w14:textId="7AA81333" w:rsidR="006C5DF0" w:rsidRDefault="008301AF" w:rsidP="008301AF">
      <w:pPr>
        <w:jc w:val="right"/>
        <w:rPr>
          <w:i/>
          <w:iCs/>
          <w:sz w:val="20"/>
          <w:szCs w:val="20"/>
          <w:lang w:val="it-IT"/>
        </w:rPr>
      </w:pPr>
      <w:r w:rsidRPr="008301AF">
        <w:rPr>
          <w:i/>
          <w:iCs/>
          <w:sz w:val="20"/>
          <w:szCs w:val="20"/>
          <w:lang w:val="it-IT"/>
        </w:rPr>
        <w:t>At 14,5-18   Sal 115   Gv 14,21-26</w:t>
      </w:r>
    </w:p>
    <w:p w14:paraId="1CF58909" w14:textId="77777777" w:rsidR="008301AF" w:rsidRPr="008301AF" w:rsidRDefault="008301AF" w:rsidP="008301AF">
      <w:pPr>
        <w:jc w:val="right"/>
        <w:rPr>
          <w:i/>
          <w:iCs/>
          <w:sz w:val="20"/>
          <w:szCs w:val="20"/>
          <w:lang w:val="it-IT"/>
        </w:rPr>
      </w:pPr>
    </w:p>
    <w:p w14:paraId="63403220" w14:textId="3D51A9C9" w:rsidR="006C5DF0" w:rsidRPr="00AB6DC2" w:rsidRDefault="00C56000" w:rsidP="00821FE3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ACCOGLIERE, CUSTODIRE, AMARE</w:t>
      </w:r>
    </w:p>
    <w:p w14:paraId="30456F2B" w14:textId="72C6A13B" w:rsidR="006C5DF0" w:rsidRPr="00EB743C" w:rsidRDefault="006C5DF0">
      <w:pPr>
        <w:rPr>
          <w:i/>
          <w:iCs/>
          <w:sz w:val="16"/>
          <w:szCs w:val="16"/>
          <w:lang w:val="it-IT"/>
        </w:rPr>
      </w:pPr>
    </w:p>
    <w:p w14:paraId="2EF38A0C" w14:textId="14A2507F" w:rsidR="00AB6DC2" w:rsidRDefault="008301A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Quanto spesso si parla di amore? </w:t>
      </w:r>
      <w:r>
        <w:rPr>
          <w:sz w:val="26"/>
          <w:szCs w:val="26"/>
          <w:lang w:val="it-IT"/>
        </w:rPr>
        <w:t>Quanto è ambigua la parola «amore» nella nostra società?</w:t>
      </w:r>
      <w:r>
        <w:rPr>
          <w:sz w:val="26"/>
          <w:szCs w:val="26"/>
          <w:lang w:val="it-IT"/>
        </w:rPr>
        <w:t xml:space="preserve"> Quante volte parliamo di amore di Dio, di amore di Gesù? Quante «dichiarazioni di amore» di Dio e di Gesù troviamo, soprattutto in certi testi spirituali? Il brano del Vangelo di oggi ci parla – anche con una sorprendente «concretezza» – del vero amore di Gesù. È Gesù stesso che ci rivela in che cosa consista l’amore per lui.</w:t>
      </w:r>
    </w:p>
    <w:p w14:paraId="31F6D1D5" w14:textId="043951FA" w:rsidR="00DB30B4" w:rsidRDefault="00DB30B4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Gesù afferma che amarlo significa «accogliere» e «osservare» i suoi comandamenti. Nessun spiritualismo, nessun sentimentalismo: </w:t>
      </w:r>
      <w:r w:rsidR="009B48B6">
        <w:rPr>
          <w:sz w:val="26"/>
          <w:szCs w:val="26"/>
          <w:lang w:val="it-IT"/>
        </w:rPr>
        <w:t>ama Gesù chi accoglie e osserva i suoi comandamenti. Tutto è racchiuso in un sostantivo e due verbi: comandamento, accogliere, osservare.</w:t>
      </w:r>
    </w:p>
    <w:p w14:paraId="260A9D5E" w14:textId="53D38F51" w:rsidR="009B48B6" w:rsidRDefault="009B48B6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Che cosa intende Gesù quando parla di «comandamenti» (</w:t>
      </w:r>
      <w:r w:rsidRPr="009B48B6">
        <w:rPr>
          <w:i/>
          <w:iCs/>
          <w:sz w:val="26"/>
          <w:szCs w:val="26"/>
          <w:lang w:val="it-IT"/>
        </w:rPr>
        <w:t>entolè</w:t>
      </w:r>
      <w:r>
        <w:rPr>
          <w:sz w:val="26"/>
          <w:szCs w:val="26"/>
          <w:lang w:val="it-IT"/>
        </w:rPr>
        <w:t>)?</w:t>
      </w:r>
      <w:r w:rsidRPr="009B48B6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Nel discorso di addio nel Vangelo di Giovanni si parla di «comandamento» (Gv 13,34; 15,12) e di «comandamenti» (Gv 14,15.21; 15,10).</w:t>
      </w:r>
      <w:r w:rsidR="00724D79">
        <w:rPr>
          <w:sz w:val="26"/>
          <w:szCs w:val="26"/>
          <w:lang w:val="it-IT"/>
        </w:rPr>
        <w:t xml:space="preserve"> Il fondamento è «il comandamento» di Gesù, che è quello dell’amore: </w:t>
      </w:r>
      <w:r w:rsidR="00724D79" w:rsidRPr="00724D79">
        <w:rPr>
          <w:sz w:val="26"/>
          <w:szCs w:val="26"/>
          <w:lang w:val="it-IT"/>
        </w:rPr>
        <w:t>«</w:t>
      </w:r>
      <w:r w:rsidR="00724D79">
        <w:rPr>
          <w:sz w:val="26"/>
          <w:szCs w:val="26"/>
          <w:lang w:val="it-IT"/>
        </w:rPr>
        <w:t>v</w:t>
      </w:r>
      <w:r w:rsidR="00724D79" w:rsidRPr="00724D79">
        <w:rPr>
          <w:sz w:val="26"/>
          <w:szCs w:val="26"/>
          <w:lang w:val="it-IT"/>
        </w:rPr>
        <w:t>i do un comandamento nuovo: che vi amiate gli uni gli altri. Come io ho amato voi, così amatevi anche voi gli uni gli altri</w:t>
      </w:r>
      <w:r w:rsidR="00724D79">
        <w:rPr>
          <w:sz w:val="26"/>
          <w:szCs w:val="26"/>
          <w:lang w:val="it-IT"/>
        </w:rPr>
        <w:t>»</w:t>
      </w:r>
      <w:r w:rsidR="00724D79" w:rsidRPr="00724D79">
        <w:rPr>
          <w:sz w:val="26"/>
          <w:szCs w:val="26"/>
          <w:lang w:val="it-IT"/>
        </w:rPr>
        <w:t xml:space="preserve"> (</w:t>
      </w:r>
      <w:r w:rsidR="00724D79">
        <w:rPr>
          <w:sz w:val="26"/>
          <w:szCs w:val="26"/>
          <w:lang w:val="it-IT"/>
        </w:rPr>
        <w:t>Gv</w:t>
      </w:r>
      <w:r w:rsidR="00724D79" w:rsidRPr="00724D79">
        <w:rPr>
          <w:sz w:val="26"/>
          <w:szCs w:val="26"/>
          <w:lang w:val="it-IT"/>
        </w:rPr>
        <w:t xml:space="preserve"> 13</w:t>
      </w:r>
      <w:r w:rsidR="00724D79">
        <w:rPr>
          <w:sz w:val="26"/>
          <w:szCs w:val="26"/>
          <w:lang w:val="it-IT"/>
        </w:rPr>
        <w:t>,</w:t>
      </w:r>
      <w:r w:rsidR="00724D79" w:rsidRPr="00724D79">
        <w:rPr>
          <w:sz w:val="26"/>
          <w:szCs w:val="26"/>
          <w:lang w:val="it-IT"/>
        </w:rPr>
        <w:t>34)</w:t>
      </w:r>
      <w:r w:rsidR="00724D79">
        <w:rPr>
          <w:sz w:val="26"/>
          <w:szCs w:val="26"/>
          <w:lang w:val="it-IT"/>
        </w:rPr>
        <w:t>.</w:t>
      </w:r>
      <w:r w:rsidR="00A870BA">
        <w:rPr>
          <w:sz w:val="26"/>
          <w:szCs w:val="26"/>
          <w:lang w:val="it-IT"/>
        </w:rPr>
        <w:t xml:space="preserve"> I «comandamenti» sono come la realizzazione del comandamento nella vita dei discepoli. Una realizzazione che si fonda innanzitutto sull’esperienza dell’amore di Gesù per noi: «come io ho amato voi». «Comandamenti» è in qualche modo sinonimo di </w:t>
      </w:r>
      <w:r w:rsidR="00DA1A97">
        <w:rPr>
          <w:sz w:val="26"/>
          <w:szCs w:val="26"/>
          <w:lang w:val="it-IT"/>
        </w:rPr>
        <w:t xml:space="preserve">«incarico», di «missione», è il «mandato» lasciato da Gesù ai suoi discepoli, dopo la lavanda dei piedi, perché lo mettano in pratica nelle loro relazioni. Quindi per comandamenti non dobbiamo pensare a delle specifiche norme, ma alla realizzazione nella vita concreta e nelle </w:t>
      </w:r>
      <w:r w:rsidR="00DA1A97">
        <w:rPr>
          <w:sz w:val="26"/>
          <w:szCs w:val="26"/>
          <w:lang w:val="it-IT"/>
        </w:rPr>
        <w:lastRenderedPageBreak/>
        <w:t xml:space="preserve">relazioni del «comandamento» di Gesù, di amarci </w:t>
      </w:r>
      <w:r w:rsidR="00DA1A97">
        <w:rPr>
          <w:sz w:val="26"/>
          <w:szCs w:val="26"/>
          <w:lang w:val="it-IT"/>
        </w:rPr>
        <w:t>«</w:t>
      </w:r>
      <w:r w:rsidR="00DA1A97">
        <w:rPr>
          <w:sz w:val="26"/>
          <w:szCs w:val="26"/>
          <w:lang w:val="it-IT"/>
        </w:rPr>
        <w:t>come/perché lui ci ha amato».</w:t>
      </w:r>
    </w:p>
    <w:p w14:paraId="762DFAFA" w14:textId="79BAB54E" w:rsidR="00FA0C59" w:rsidRDefault="0077441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 comandamenti devono essere prima di tutto «accolti». Per dire di amare Gesù veramente non bisogna assumere un atteggiamento “moralista”, che consiste nel vedere l’adesione a Gesù solo nell’osservanza di alcune norme o precetti. Dal momento che non si intende questo quando parliamo di «comandamenti». Il primo posso consiste invece nel fare nostro il comandamento di Gesù e tradurlo nella nostra esistenza, nel diventare noi stessi la Parola che abbiamo ascoltato. Il «comandamento» dell’amore diventa vita; la sua missione diventa nostra: non qualcosa di imposto esternamente.</w:t>
      </w:r>
    </w:p>
    <w:p w14:paraId="0ACA7477" w14:textId="069909BD" w:rsidR="0077441F" w:rsidRDefault="0077441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In secondo luogo, i «comandamenti» devono essere «osservati». Questo verbo non significa solamente una osservanza materiale di una norma. può essere tradotto con «custodire». I comandamenti, come concreta manifestazione del comandamento di Gesù, vanno prima accolti e poi custoditi. Non </w:t>
      </w:r>
      <w:r w:rsidR="00C56000">
        <w:rPr>
          <w:sz w:val="26"/>
          <w:szCs w:val="26"/>
          <w:lang w:val="it-IT"/>
        </w:rPr>
        <w:t>sono una realtà che si può dire di aver appreso una volta per tutte. Una legge o la si osserva, o la si trasgredisce. I comandamenti di Gesù invece vanno sempre custoditi in noi, perché si corre sempre il rischio di allontanarci da essi. E i comandamenti si custodiscono ascoltando la Parola: è la Parola che va costantemente custodita, per rimanere nell’amore di Gesù.</w:t>
      </w:r>
    </w:p>
    <w:p w14:paraId="30E04E44" w14:textId="239A940F" w:rsidR="00C56000" w:rsidRPr="00724D79" w:rsidRDefault="00C56000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Ecco «gli ingredienti» dell’autentico amore di Gesù secondo Giovanni. Nulla di spiritualista, nessun sentimentalismo: ama Gesù che «assimila» i suoi comandamenti e li custodisce, come un tesoro prezioso che può rendere bella la vita degli uomini e delle donne, che lo seguono. Questa vita che accoglie, custodisce e quindi ama, è il più bell’annuncio del Vangelo che i credenti possono donare all’umanità.</w:t>
      </w:r>
    </w:p>
    <w:p w14:paraId="2D2B08DF" w14:textId="77777777" w:rsidR="00D35878" w:rsidRPr="00D35878" w:rsidRDefault="00D35878">
      <w:pPr>
        <w:rPr>
          <w:sz w:val="10"/>
          <w:szCs w:val="10"/>
          <w:lang w:val="it-IT"/>
        </w:rPr>
      </w:pPr>
    </w:p>
    <w:p w14:paraId="3C29003A" w14:textId="6FC1E929" w:rsidR="00617D5D" w:rsidRPr="00821FE3" w:rsidRDefault="00617D5D" w:rsidP="00617D5D">
      <w:pPr>
        <w:jc w:val="righ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Matteo Ferrari, monaco di Camaldoli</w:t>
      </w:r>
    </w:p>
    <w:sectPr w:rsidR="00617D5D" w:rsidRPr="00821FE3" w:rsidSect="00EB743C">
      <w:pgSz w:w="8419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F0"/>
    <w:rsid w:val="00047BF8"/>
    <w:rsid w:val="001A014C"/>
    <w:rsid w:val="001C5656"/>
    <w:rsid w:val="002F256F"/>
    <w:rsid w:val="0031653A"/>
    <w:rsid w:val="003B185D"/>
    <w:rsid w:val="00617D5D"/>
    <w:rsid w:val="00690FA4"/>
    <w:rsid w:val="006C5DF0"/>
    <w:rsid w:val="00724D79"/>
    <w:rsid w:val="0077441F"/>
    <w:rsid w:val="00821FE3"/>
    <w:rsid w:val="008301AF"/>
    <w:rsid w:val="00882D3A"/>
    <w:rsid w:val="00887CB0"/>
    <w:rsid w:val="009B48B6"/>
    <w:rsid w:val="009D4EF0"/>
    <w:rsid w:val="009E649C"/>
    <w:rsid w:val="00A00395"/>
    <w:rsid w:val="00A171D7"/>
    <w:rsid w:val="00A870BA"/>
    <w:rsid w:val="00AB6DC2"/>
    <w:rsid w:val="00C56000"/>
    <w:rsid w:val="00CE4897"/>
    <w:rsid w:val="00D35878"/>
    <w:rsid w:val="00DA1A97"/>
    <w:rsid w:val="00DB30B4"/>
    <w:rsid w:val="00E4157B"/>
    <w:rsid w:val="00EB743C"/>
    <w:rsid w:val="00F1407A"/>
    <w:rsid w:val="00FA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70B4"/>
  <w15:chartTrackingRefBased/>
  <w15:docId w15:val="{A85FB7B9-858C-440E-AA90-E8274827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DF0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C5DF0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C5DF0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C5DF0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C5DF0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C5DF0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C5DF0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C5DF0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C5DF0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C5DF0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C5DF0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C5DF0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C5DF0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6C5DF0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C5DF0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6C5DF0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6C5DF0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6C5DF0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6C5DF0"/>
  </w:style>
  <w:style w:type="paragraph" w:styleId="Didascalia">
    <w:name w:val="caption"/>
    <w:basedOn w:val="Normale"/>
    <w:semiHidden/>
    <w:unhideWhenUsed/>
    <w:qFormat/>
    <w:rsid w:val="006C5DF0"/>
    <w:pPr>
      <w:spacing w:after="200"/>
    </w:pPr>
    <w:rPr>
      <w:rFonts w:cs="Arial"/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6C5DF0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6C5DF0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6C5DF0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6C5DF0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C5DF0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6C5DF0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6C5DF0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6C5DF0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6C5DF0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6C5DF0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6C5DF0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6C5DF0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6C5DF0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6C5DF0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6C5DF0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6C5DF0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6C5DF0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6C5DF0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17</cp:revision>
  <dcterms:created xsi:type="dcterms:W3CDTF">2020-05-04T10:18:00Z</dcterms:created>
  <dcterms:modified xsi:type="dcterms:W3CDTF">2020-05-10T14:31:00Z</dcterms:modified>
</cp:coreProperties>
</file>