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1ED" w:rsidRPr="00132E08" w:rsidRDefault="004811ED" w:rsidP="00237F0B">
      <w:pPr>
        <w:jc w:val="right"/>
        <w:rPr>
          <w:b/>
          <w:sz w:val="20"/>
          <w:szCs w:val="20"/>
          <w:lang w:val="it-IT"/>
        </w:rPr>
      </w:pPr>
      <w:r w:rsidRPr="00132E08">
        <w:rPr>
          <w:b/>
          <w:sz w:val="20"/>
          <w:szCs w:val="20"/>
          <w:lang w:val="it-IT"/>
        </w:rPr>
        <w:t>Venerdì III settimana del tempo di Pasqua</w:t>
      </w:r>
    </w:p>
    <w:p w:rsidR="004811ED" w:rsidRPr="00132E08" w:rsidRDefault="004811ED" w:rsidP="00237F0B">
      <w:pPr>
        <w:jc w:val="right"/>
        <w:rPr>
          <w:i/>
          <w:sz w:val="20"/>
          <w:szCs w:val="20"/>
          <w:lang w:val="it-IT"/>
        </w:rPr>
      </w:pPr>
      <w:r w:rsidRPr="00132E08">
        <w:rPr>
          <w:i/>
          <w:sz w:val="20"/>
          <w:szCs w:val="20"/>
          <w:lang w:val="it-IT"/>
        </w:rPr>
        <w:t>At 9,1-20   Sal 116   Gv 6,52-59</w:t>
      </w:r>
    </w:p>
    <w:p w:rsidR="004811ED" w:rsidRPr="00132E08" w:rsidRDefault="004811ED">
      <w:pPr>
        <w:rPr>
          <w:lang w:val="it-IT"/>
        </w:rPr>
      </w:pPr>
    </w:p>
    <w:p w:rsidR="004811ED" w:rsidRDefault="004811ED">
      <w:pPr>
        <w:rPr>
          <w:i/>
          <w:sz w:val="40"/>
          <w:lang w:val="it-IT"/>
        </w:rPr>
      </w:pPr>
      <w:r>
        <w:rPr>
          <w:i/>
          <w:sz w:val="40"/>
          <w:lang w:val="it-IT"/>
        </w:rPr>
        <w:t>Come può darci la sua carne</w:t>
      </w:r>
    </w:p>
    <w:p w:rsidR="004811ED" w:rsidRPr="004D410C" w:rsidRDefault="004811ED">
      <w:pPr>
        <w:rPr>
          <w:i/>
          <w:sz w:val="40"/>
          <w:lang w:val="it-IT"/>
        </w:rPr>
      </w:pPr>
      <w:r w:rsidRPr="004D410C">
        <w:rPr>
          <w:i/>
          <w:sz w:val="40"/>
          <w:lang w:val="it-IT"/>
        </w:rPr>
        <w:t>da mangiare?</w:t>
      </w:r>
    </w:p>
    <w:p w:rsidR="004811ED" w:rsidRPr="004D410C" w:rsidRDefault="004811ED">
      <w:pPr>
        <w:rPr>
          <w:lang w:val="it-IT"/>
        </w:rPr>
      </w:pPr>
    </w:p>
    <w:p w:rsidR="004811ED" w:rsidRDefault="004811ED">
      <w:pPr>
        <w:rPr>
          <w:lang w:val="it-IT"/>
        </w:rPr>
      </w:pPr>
      <w:r w:rsidRPr="00237F0B">
        <w:rPr>
          <w:lang w:val="it-IT"/>
        </w:rPr>
        <w:t>C’è una domanda che apre il brano evangelico e che ad una prima lettur</w:t>
      </w:r>
      <w:r>
        <w:rPr>
          <w:lang w:val="it-IT"/>
        </w:rPr>
        <w:t>a sembra quasi ignorata da Gesù: «come può costui darci la sua carne da mangiare?» (Gv 6,52). Invece leggendo con attenzione il testo dobbiamo riconoscere che le parole di Gesù sono proprio la risposta a questa domanda fondamentale: come può Gesù darci da vivere?</w:t>
      </w:r>
    </w:p>
    <w:p w:rsidR="004811ED" w:rsidRDefault="004811ED">
      <w:pPr>
        <w:rPr>
          <w:lang w:val="it-IT"/>
        </w:rPr>
      </w:pPr>
    </w:p>
    <w:p w:rsidR="004811ED" w:rsidRDefault="004811ED">
      <w:pPr>
        <w:rPr>
          <w:lang w:val="it-IT"/>
        </w:rPr>
      </w:pPr>
      <w:r>
        <w:rPr>
          <w:lang w:val="it-IT"/>
        </w:rPr>
        <w:t>C’è un po’ di ironia in questa incomprensione degli interlocutori di Gesù: nella loro domanda è già contenuta la risposta, ma essi non sanno uscire dalle loro logiche troppo umane, dai loro parametri troppo materiali.</w:t>
      </w:r>
    </w:p>
    <w:p w:rsidR="004811ED" w:rsidRDefault="004811ED">
      <w:pPr>
        <w:rPr>
          <w:lang w:val="it-IT"/>
        </w:rPr>
      </w:pPr>
    </w:p>
    <w:p w:rsidR="004811ED" w:rsidRDefault="004811ED">
      <w:pPr>
        <w:rPr>
          <w:lang w:val="it-IT"/>
        </w:rPr>
      </w:pPr>
      <w:r>
        <w:rPr>
          <w:lang w:val="it-IT"/>
        </w:rPr>
        <w:t>Come risponde Gesù a questa domanda? Egli non la ignora affatto, la prende sul serio e fa emergere quella risposta che già si nasconde nella domanda stessa dei suoi interlocutori: come può darci la sua carne da mangiare?</w:t>
      </w:r>
    </w:p>
    <w:p w:rsidR="004811ED" w:rsidRDefault="004811ED">
      <w:pPr>
        <w:rPr>
          <w:lang w:val="it-IT"/>
        </w:rPr>
      </w:pPr>
      <w:r>
        <w:rPr>
          <w:lang w:val="it-IT"/>
        </w:rPr>
        <w:t>Il testo è un gioco incalzante di ripetizioni, di parallelismi che fanno emergere il significato delle parole, senza fornirne banali spiegazioni. C’è una affermazione iniziale - «se non mangiate la carne del Figlio dell’Uomo e non bevete il suo sangue, non avete vita in voi» (Gv 6,53) – che viene spiegata nelle affermazioni successive.</w:t>
      </w:r>
    </w:p>
    <w:p w:rsidR="004811ED" w:rsidRDefault="004811ED">
      <w:pPr>
        <w:rPr>
          <w:lang w:val="it-IT"/>
        </w:rPr>
      </w:pPr>
      <w:r>
        <w:rPr>
          <w:lang w:val="it-IT"/>
        </w:rPr>
        <w:t xml:space="preserve">Innanzitutto occorre soffermarsi sul significato di carne e sangue. I due termini presi separatamente indicano nel linguaggio biblico delle realtà ben precise. La carne indica la condizione umana nella sua fragilità e mortalità, ma in riferimento a Gesù questo termine assume un valore del tutto particolare. Nel Prologo di Giovanni </w:t>
      </w:r>
      <w:smartTag w:uri="urn:schemas-microsoft-com:office:smarttags" w:element="PersonName">
        <w:smartTagPr>
          <w:attr w:name="ProductID" w:val="la Parola"/>
        </w:smartTagPr>
        <w:r>
          <w:rPr>
            <w:lang w:val="it-IT"/>
          </w:rPr>
          <w:t>la Parola</w:t>
        </w:r>
      </w:smartTag>
      <w:r>
        <w:rPr>
          <w:lang w:val="it-IT"/>
        </w:rPr>
        <w:t xml:space="preserve"> di fa carne e pone tra noi la sua tenda. E’ in quella carne che viene narrato il volto del Dio che nessuno ha mai visto. La carne di Gesù indica quindi il dono della sua vita e il dono della comunione con Dio che egli realizza in sé (cf. Gv 6,57). Il sangue d’altra parte nella Bibbia è la vita, ma in riferimento a Gesù è il sangue che egli ha sparso donando la sua vita. L’elemento del sangue, unito alla carne, aggiunge la modalità del dono di sé del verbo che si è fatto carne per rivelarci il volto del Padre: il dono della vita. Carne e sangue indicano, come binomio spesso ricorrente, la vita stessa dell’uomo e della donna nella sua caducità, ma in riferimento a Gesù indicano il dono della sua vita fino alla morte, fino alla fine per amore.</w:t>
      </w:r>
    </w:p>
    <w:p w:rsidR="004811ED" w:rsidRDefault="004811ED">
      <w:pPr>
        <w:rPr>
          <w:lang w:val="it-IT"/>
        </w:rPr>
      </w:pPr>
    </w:p>
    <w:p w:rsidR="004811ED" w:rsidRDefault="004811ED">
      <w:pPr>
        <w:rPr>
          <w:lang w:val="it-IT"/>
        </w:rPr>
      </w:pPr>
      <w:r>
        <w:rPr>
          <w:lang w:val="it-IT"/>
        </w:rPr>
        <w:t>Per avere la vita i discepoli di Gesù sono chiamati a fare di questo dono il loro vero cibo, la loro vera bevanda. Per avere la vita eterna, che consiste nella reciproca in-abitazione del discepolo in Gesù e di Gesù nel discepolo, occorre assimilare la sua stessa vita. Chi assimila la sua vita entra nel circolo della vita divina e vive «mediante Gesù», cioè si appropria della sua stessa vita che è quella di Dio che lo ha inviato (Gv 6,57).</w:t>
      </w:r>
    </w:p>
    <w:p w:rsidR="004811ED" w:rsidRDefault="004811ED">
      <w:pPr>
        <w:rPr>
          <w:lang w:val="it-IT"/>
        </w:rPr>
      </w:pPr>
    </w:p>
    <w:p w:rsidR="004811ED" w:rsidRDefault="004811ED">
      <w:pPr>
        <w:rPr>
          <w:lang w:val="it-IT"/>
        </w:rPr>
      </w:pPr>
      <w:r>
        <w:rPr>
          <w:lang w:val="it-IT"/>
        </w:rPr>
        <w:t>Così Gesù risponde alla domanda dei suoi interlocutori, facendo emergere la risposta che essi hanno già tra le mani ma non sanno afferrare. Egli ci dà il suo corpo da mangiare rivelandoci nel dono di sé cosa fa veramente vivere, cosa è veramente cibo e bevanda che sfama e disseta.</w:t>
      </w:r>
    </w:p>
    <w:p w:rsidR="004811ED" w:rsidRDefault="004811ED">
      <w:pPr>
        <w:rPr>
          <w:lang w:val="it-IT"/>
        </w:rPr>
      </w:pPr>
    </w:p>
    <w:p w:rsidR="004811ED" w:rsidRDefault="004811ED">
      <w:pPr>
        <w:rPr>
          <w:lang w:val="it-IT"/>
        </w:rPr>
      </w:pPr>
      <w:r>
        <w:rPr>
          <w:lang w:val="it-IT"/>
        </w:rPr>
        <w:t>Nel pane e nel calice della Cena Egli continua ad offrire se stesso a noi come vero cibo e vera bevanda, perché assimilando in noi la sua stessa vita possiamo anche noi vivere grazie a Lui.</w:t>
      </w:r>
    </w:p>
    <w:p w:rsidR="004811ED" w:rsidRDefault="004811ED">
      <w:pPr>
        <w:rPr>
          <w:lang w:val="it-IT"/>
        </w:rPr>
      </w:pPr>
    </w:p>
    <w:p w:rsidR="004811ED" w:rsidRPr="003D19EC" w:rsidRDefault="004811ED" w:rsidP="003D19EC">
      <w:pPr>
        <w:jc w:val="right"/>
        <w:rPr>
          <w:sz w:val="20"/>
          <w:szCs w:val="20"/>
          <w:lang w:val="it-IT"/>
        </w:rPr>
      </w:pPr>
      <w:bookmarkStart w:id="0" w:name="_GoBack"/>
      <w:r w:rsidRPr="003D19EC">
        <w:rPr>
          <w:sz w:val="20"/>
          <w:szCs w:val="20"/>
          <w:lang w:val="it-IT"/>
        </w:rPr>
        <w:t>Matteo Ferrari, monaco di Camaldoli</w:t>
      </w:r>
    </w:p>
    <w:p w:rsidR="004811ED" w:rsidRPr="003D19EC" w:rsidRDefault="004811ED" w:rsidP="003D19EC">
      <w:pPr>
        <w:jc w:val="right"/>
        <w:rPr>
          <w:sz w:val="20"/>
          <w:szCs w:val="20"/>
          <w:lang w:val="it-IT"/>
        </w:rPr>
      </w:pPr>
      <w:r w:rsidRPr="003D19EC">
        <w:rPr>
          <w:sz w:val="20"/>
          <w:szCs w:val="20"/>
          <w:lang w:val="it-IT"/>
        </w:rPr>
        <w:t>Monastero di Viboldone, 9 maggio 2014</w:t>
      </w:r>
      <w:bookmarkEnd w:id="0"/>
    </w:p>
    <w:sectPr w:rsidR="004811ED" w:rsidRPr="003D19EC" w:rsidSect="00237F0B">
      <w:pgSz w:w="8419" w:h="11906" w:orient="landscape"/>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printTwoOnOn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7F0B"/>
    <w:rsid w:val="00027C90"/>
    <w:rsid w:val="000F49A8"/>
    <w:rsid w:val="00132E08"/>
    <w:rsid w:val="00171724"/>
    <w:rsid w:val="00180CA5"/>
    <w:rsid w:val="00184AD5"/>
    <w:rsid w:val="00184B5B"/>
    <w:rsid w:val="001B37A0"/>
    <w:rsid w:val="001B6813"/>
    <w:rsid w:val="001C3B53"/>
    <w:rsid w:val="001F5EF6"/>
    <w:rsid w:val="0020118C"/>
    <w:rsid w:val="00237F0B"/>
    <w:rsid w:val="0025348D"/>
    <w:rsid w:val="0027100F"/>
    <w:rsid w:val="002A7D56"/>
    <w:rsid w:val="002B031E"/>
    <w:rsid w:val="002E2DB9"/>
    <w:rsid w:val="003D19EC"/>
    <w:rsid w:val="00413D8A"/>
    <w:rsid w:val="004811ED"/>
    <w:rsid w:val="004C6BE5"/>
    <w:rsid w:val="004D410C"/>
    <w:rsid w:val="00501285"/>
    <w:rsid w:val="00542346"/>
    <w:rsid w:val="006A0847"/>
    <w:rsid w:val="006A7754"/>
    <w:rsid w:val="0079554D"/>
    <w:rsid w:val="00884467"/>
    <w:rsid w:val="008C01CD"/>
    <w:rsid w:val="00940558"/>
    <w:rsid w:val="00947E76"/>
    <w:rsid w:val="009D2BAA"/>
    <w:rsid w:val="009F43EC"/>
    <w:rsid w:val="00A0273E"/>
    <w:rsid w:val="00AE7181"/>
    <w:rsid w:val="00B2317D"/>
    <w:rsid w:val="00C147A6"/>
    <w:rsid w:val="00C94A36"/>
    <w:rsid w:val="00D105FC"/>
    <w:rsid w:val="00D40975"/>
    <w:rsid w:val="00DA274B"/>
    <w:rsid w:val="00DC20DF"/>
    <w:rsid w:val="00E0114A"/>
    <w:rsid w:val="00E902B2"/>
    <w:rsid w:val="00F517A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it-IT" w:eastAsia="it-IT" w:bidi="he-IL"/>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237F0B"/>
    <w:pPr>
      <w:jc w:val="both"/>
    </w:pPr>
    <w:rPr>
      <w:sz w:val="24"/>
      <w:szCs w:val="24"/>
      <w:lang w:val="en-US" w:eastAsia="en-US"/>
    </w:rPr>
  </w:style>
  <w:style w:type="paragraph" w:styleId="Heading1">
    <w:name w:val="heading 1"/>
    <w:basedOn w:val="Normal"/>
    <w:next w:val="Normal"/>
    <w:link w:val="Heading1Char"/>
    <w:uiPriority w:val="99"/>
    <w:qFormat/>
    <w:rsid w:val="00237F0B"/>
    <w:pPr>
      <w:keepNext/>
      <w:spacing w:before="480" w:after="60"/>
      <w:outlineLvl w:val="0"/>
    </w:pPr>
    <w:rPr>
      <w:b/>
      <w:bCs/>
      <w:kern w:val="32"/>
      <w:lang w:val="it-IT" w:bidi="ar-SA"/>
    </w:rPr>
  </w:style>
  <w:style w:type="paragraph" w:styleId="Heading2">
    <w:name w:val="heading 2"/>
    <w:basedOn w:val="Normal"/>
    <w:next w:val="Normal"/>
    <w:link w:val="Heading2Char"/>
    <w:uiPriority w:val="99"/>
    <w:qFormat/>
    <w:rsid w:val="00237F0B"/>
    <w:pPr>
      <w:keepNext/>
      <w:spacing w:before="240" w:after="60"/>
      <w:outlineLvl w:val="1"/>
    </w:pPr>
    <w:rPr>
      <w:bCs/>
      <w:i/>
      <w:iCs/>
      <w:lang w:val="it-IT" w:bidi="ar-SA"/>
    </w:rPr>
  </w:style>
  <w:style w:type="paragraph" w:styleId="Heading3">
    <w:name w:val="heading 3"/>
    <w:basedOn w:val="Normal"/>
    <w:next w:val="Normal"/>
    <w:link w:val="Heading3Char"/>
    <w:uiPriority w:val="99"/>
    <w:qFormat/>
    <w:rsid w:val="00237F0B"/>
    <w:pPr>
      <w:keepNext/>
      <w:spacing w:before="240" w:after="60"/>
      <w:outlineLvl w:val="2"/>
    </w:pPr>
    <w:rPr>
      <w:b/>
      <w:bCs/>
      <w:sz w:val="26"/>
      <w:szCs w:val="26"/>
      <w:lang w:val="it-IT" w:bidi="ar-SA"/>
    </w:rPr>
  </w:style>
  <w:style w:type="paragraph" w:styleId="Heading4">
    <w:name w:val="heading 4"/>
    <w:basedOn w:val="Normal"/>
    <w:next w:val="Normal"/>
    <w:link w:val="Heading4Char"/>
    <w:uiPriority w:val="99"/>
    <w:qFormat/>
    <w:rsid w:val="00237F0B"/>
    <w:pPr>
      <w:keepNext/>
      <w:spacing w:before="240" w:after="60"/>
      <w:outlineLvl w:val="3"/>
    </w:pPr>
    <w:rPr>
      <w:b/>
      <w:bCs/>
      <w:sz w:val="28"/>
      <w:szCs w:val="28"/>
      <w:lang w:val="it-IT" w:bidi="ar-SA"/>
    </w:rPr>
  </w:style>
  <w:style w:type="paragraph" w:styleId="Heading5">
    <w:name w:val="heading 5"/>
    <w:basedOn w:val="Normal"/>
    <w:next w:val="Normal"/>
    <w:link w:val="Heading5Char"/>
    <w:uiPriority w:val="99"/>
    <w:qFormat/>
    <w:rsid w:val="00237F0B"/>
    <w:pPr>
      <w:spacing w:before="240" w:after="60"/>
      <w:outlineLvl w:val="4"/>
    </w:pPr>
    <w:rPr>
      <w:b/>
      <w:bCs/>
      <w:i/>
      <w:iCs/>
      <w:sz w:val="26"/>
      <w:szCs w:val="26"/>
      <w:lang w:val="it-IT" w:bidi="ar-SA"/>
    </w:rPr>
  </w:style>
  <w:style w:type="paragraph" w:styleId="Heading6">
    <w:name w:val="heading 6"/>
    <w:basedOn w:val="Normal"/>
    <w:next w:val="Normal"/>
    <w:link w:val="Heading6Char"/>
    <w:uiPriority w:val="99"/>
    <w:qFormat/>
    <w:rsid w:val="00237F0B"/>
    <w:pPr>
      <w:spacing w:before="240" w:after="60"/>
      <w:outlineLvl w:val="5"/>
    </w:pPr>
    <w:rPr>
      <w:b/>
      <w:bCs/>
      <w:sz w:val="20"/>
      <w:szCs w:val="20"/>
      <w:lang w:val="it-IT" w:bidi="ar-SA"/>
    </w:rPr>
  </w:style>
  <w:style w:type="paragraph" w:styleId="Heading7">
    <w:name w:val="heading 7"/>
    <w:basedOn w:val="Normal"/>
    <w:next w:val="Normal"/>
    <w:link w:val="Heading7Char"/>
    <w:uiPriority w:val="99"/>
    <w:qFormat/>
    <w:rsid w:val="00237F0B"/>
    <w:pPr>
      <w:spacing w:before="240" w:after="60"/>
      <w:outlineLvl w:val="6"/>
    </w:pPr>
    <w:rPr>
      <w:lang w:val="it-IT" w:bidi="ar-SA"/>
    </w:rPr>
  </w:style>
  <w:style w:type="paragraph" w:styleId="Heading8">
    <w:name w:val="heading 8"/>
    <w:basedOn w:val="Normal"/>
    <w:next w:val="Normal"/>
    <w:link w:val="Heading8Char"/>
    <w:uiPriority w:val="99"/>
    <w:qFormat/>
    <w:rsid w:val="00237F0B"/>
    <w:pPr>
      <w:spacing w:before="240" w:after="60"/>
      <w:outlineLvl w:val="7"/>
    </w:pPr>
    <w:rPr>
      <w:i/>
      <w:iCs/>
      <w:lang w:val="it-IT" w:bidi="ar-SA"/>
    </w:rPr>
  </w:style>
  <w:style w:type="paragraph" w:styleId="Heading9">
    <w:name w:val="heading 9"/>
    <w:basedOn w:val="Normal"/>
    <w:next w:val="Normal"/>
    <w:link w:val="Heading9Char"/>
    <w:uiPriority w:val="99"/>
    <w:qFormat/>
    <w:rsid w:val="00237F0B"/>
    <w:pPr>
      <w:spacing w:before="240" w:after="60"/>
      <w:outlineLvl w:val="8"/>
    </w:pPr>
    <w:rPr>
      <w:sz w:val="20"/>
      <w:szCs w:val="20"/>
      <w:lang w:val="it-IT"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7F0B"/>
    <w:rPr>
      <w:rFonts w:cs="Times New Roman"/>
      <w:b/>
      <w:bCs/>
      <w:kern w:val="32"/>
      <w:sz w:val="24"/>
      <w:szCs w:val="24"/>
    </w:rPr>
  </w:style>
  <w:style w:type="character" w:customStyle="1" w:styleId="Heading2Char">
    <w:name w:val="Heading 2 Char"/>
    <w:basedOn w:val="DefaultParagraphFont"/>
    <w:link w:val="Heading2"/>
    <w:uiPriority w:val="99"/>
    <w:locked/>
    <w:rsid w:val="00237F0B"/>
    <w:rPr>
      <w:rFonts w:cs="Times New Roman"/>
      <w:bCs/>
      <w:i/>
      <w:iCs/>
      <w:sz w:val="24"/>
      <w:szCs w:val="24"/>
    </w:rPr>
  </w:style>
  <w:style w:type="character" w:customStyle="1" w:styleId="Heading3Char">
    <w:name w:val="Heading 3 Char"/>
    <w:basedOn w:val="DefaultParagraphFont"/>
    <w:link w:val="Heading3"/>
    <w:uiPriority w:val="99"/>
    <w:locked/>
    <w:rsid w:val="00237F0B"/>
    <w:rPr>
      <w:rFonts w:cs="Times New Roman"/>
      <w:b/>
      <w:bCs/>
      <w:sz w:val="26"/>
      <w:szCs w:val="26"/>
    </w:rPr>
  </w:style>
  <w:style w:type="character" w:customStyle="1" w:styleId="Heading4Char">
    <w:name w:val="Heading 4 Char"/>
    <w:basedOn w:val="DefaultParagraphFont"/>
    <w:link w:val="Heading4"/>
    <w:uiPriority w:val="99"/>
    <w:locked/>
    <w:rsid w:val="00237F0B"/>
    <w:rPr>
      <w:rFonts w:cs="Times New Roman"/>
      <w:b/>
      <w:bCs/>
      <w:sz w:val="28"/>
      <w:szCs w:val="28"/>
    </w:rPr>
  </w:style>
  <w:style w:type="character" w:customStyle="1" w:styleId="Heading5Char">
    <w:name w:val="Heading 5 Char"/>
    <w:basedOn w:val="DefaultParagraphFont"/>
    <w:link w:val="Heading5"/>
    <w:uiPriority w:val="99"/>
    <w:locked/>
    <w:rsid w:val="00237F0B"/>
    <w:rPr>
      <w:rFonts w:cs="Times New Roman"/>
      <w:b/>
      <w:bCs/>
      <w:i/>
      <w:iCs/>
      <w:sz w:val="26"/>
      <w:szCs w:val="26"/>
    </w:rPr>
  </w:style>
  <w:style w:type="character" w:customStyle="1" w:styleId="Heading6Char">
    <w:name w:val="Heading 6 Char"/>
    <w:basedOn w:val="DefaultParagraphFont"/>
    <w:link w:val="Heading6"/>
    <w:uiPriority w:val="99"/>
    <w:locked/>
    <w:rsid w:val="00237F0B"/>
    <w:rPr>
      <w:rFonts w:cs="Times New Roman"/>
      <w:b/>
      <w:bCs/>
    </w:rPr>
  </w:style>
  <w:style w:type="character" w:customStyle="1" w:styleId="Heading7Char">
    <w:name w:val="Heading 7 Char"/>
    <w:basedOn w:val="DefaultParagraphFont"/>
    <w:link w:val="Heading7"/>
    <w:uiPriority w:val="99"/>
    <w:locked/>
    <w:rsid w:val="00237F0B"/>
    <w:rPr>
      <w:rFonts w:cs="Times New Roman"/>
      <w:sz w:val="24"/>
      <w:szCs w:val="24"/>
    </w:rPr>
  </w:style>
  <w:style w:type="character" w:customStyle="1" w:styleId="Heading8Char">
    <w:name w:val="Heading 8 Char"/>
    <w:basedOn w:val="DefaultParagraphFont"/>
    <w:link w:val="Heading8"/>
    <w:uiPriority w:val="99"/>
    <w:locked/>
    <w:rsid w:val="00237F0B"/>
    <w:rPr>
      <w:rFonts w:cs="Times New Roman"/>
      <w:i/>
      <w:iCs/>
      <w:sz w:val="24"/>
      <w:szCs w:val="24"/>
    </w:rPr>
  </w:style>
  <w:style w:type="character" w:customStyle="1" w:styleId="Heading9Char">
    <w:name w:val="Heading 9 Char"/>
    <w:basedOn w:val="DefaultParagraphFont"/>
    <w:link w:val="Heading9"/>
    <w:uiPriority w:val="99"/>
    <w:locked/>
    <w:rsid w:val="00237F0B"/>
    <w:rPr>
      <w:rFonts w:cs="Times New Roman"/>
    </w:rPr>
  </w:style>
  <w:style w:type="paragraph" w:styleId="Title">
    <w:name w:val="Title"/>
    <w:basedOn w:val="Normal"/>
    <w:next w:val="Normal"/>
    <w:link w:val="TitleChar"/>
    <w:uiPriority w:val="99"/>
    <w:qFormat/>
    <w:rsid w:val="00237F0B"/>
    <w:pPr>
      <w:spacing w:before="240" w:after="60"/>
      <w:jc w:val="center"/>
      <w:outlineLvl w:val="0"/>
    </w:pPr>
    <w:rPr>
      <w:b/>
      <w:bCs/>
      <w:kern w:val="28"/>
      <w:sz w:val="32"/>
      <w:szCs w:val="32"/>
      <w:lang w:val="it-IT" w:bidi="ar-SA"/>
    </w:rPr>
  </w:style>
  <w:style w:type="character" w:customStyle="1" w:styleId="TitleChar">
    <w:name w:val="Title Char"/>
    <w:basedOn w:val="DefaultParagraphFont"/>
    <w:link w:val="Title"/>
    <w:uiPriority w:val="99"/>
    <w:locked/>
    <w:rsid w:val="00237F0B"/>
    <w:rPr>
      <w:rFonts w:cs="Times New Roman"/>
      <w:b/>
      <w:bCs/>
      <w:kern w:val="28"/>
      <w:sz w:val="32"/>
      <w:szCs w:val="32"/>
    </w:rPr>
  </w:style>
  <w:style w:type="paragraph" w:styleId="Subtitle">
    <w:name w:val="Subtitle"/>
    <w:basedOn w:val="ListParagraph"/>
    <w:next w:val="Normal"/>
    <w:link w:val="SubtitleChar"/>
    <w:uiPriority w:val="99"/>
    <w:qFormat/>
    <w:rsid w:val="00237F0B"/>
    <w:pPr>
      <w:ind w:left="0"/>
      <w:jc w:val="center"/>
    </w:pPr>
    <w:rPr>
      <w:i/>
      <w:lang w:val="it-IT" w:bidi="ar-SA"/>
    </w:rPr>
  </w:style>
  <w:style w:type="character" w:customStyle="1" w:styleId="SubtitleChar">
    <w:name w:val="Subtitle Char"/>
    <w:basedOn w:val="DefaultParagraphFont"/>
    <w:link w:val="Subtitle"/>
    <w:uiPriority w:val="99"/>
    <w:locked/>
    <w:rsid w:val="00237F0B"/>
    <w:rPr>
      <w:rFonts w:cs="Times New Roman"/>
      <w:i/>
      <w:sz w:val="24"/>
      <w:szCs w:val="24"/>
    </w:rPr>
  </w:style>
  <w:style w:type="paragraph" w:styleId="ListParagraph">
    <w:name w:val="List Paragraph"/>
    <w:basedOn w:val="Normal"/>
    <w:uiPriority w:val="99"/>
    <w:qFormat/>
    <w:rsid w:val="00237F0B"/>
    <w:pPr>
      <w:ind w:left="720"/>
      <w:contextualSpacing/>
    </w:pPr>
  </w:style>
  <w:style w:type="character" w:styleId="Strong">
    <w:name w:val="Strong"/>
    <w:basedOn w:val="DefaultParagraphFont"/>
    <w:uiPriority w:val="99"/>
    <w:qFormat/>
    <w:rsid w:val="00237F0B"/>
    <w:rPr>
      <w:rFonts w:cs="Times New Roman"/>
      <w:b/>
      <w:bCs/>
    </w:rPr>
  </w:style>
  <w:style w:type="character" w:styleId="Emphasis">
    <w:name w:val="Emphasis"/>
    <w:basedOn w:val="DefaultParagraphFont"/>
    <w:uiPriority w:val="99"/>
    <w:qFormat/>
    <w:rsid w:val="00237F0B"/>
    <w:rPr>
      <w:rFonts w:ascii="Garamond" w:hAnsi="Garamond" w:cs="Times New Roman"/>
      <w:b/>
      <w:i/>
      <w:iCs/>
    </w:rPr>
  </w:style>
  <w:style w:type="paragraph" w:styleId="NoSpacing">
    <w:name w:val="No Spacing"/>
    <w:basedOn w:val="Normal"/>
    <w:uiPriority w:val="99"/>
    <w:qFormat/>
    <w:rsid w:val="00237F0B"/>
    <w:rPr>
      <w:szCs w:val="32"/>
    </w:rPr>
  </w:style>
  <w:style w:type="paragraph" w:styleId="Quote">
    <w:name w:val="Quote"/>
    <w:basedOn w:val="Normal"/>
    <w:next w:val="Normal"/>
    <w:link w:val="QuoteChar"/>
    <w:uiPriority w:val="99"/>
    <w:qFormat/>
    <w:rsid w:val="00237F0B"/>
    <w:pPr>
      <w:spacing w:before="240" w:after="240"/>
      <w:ind w:left="1134" w:right="1134"/>
      <w:contextualSpacing/>
    </w:pPr>
    <w:rPr>
      <w:lang w:val="it-IT" w:bidi="ar-SA"/>
    </w:rPr>
  </w:style>
  <w:style w:type="character" w:customStyle="1" w:styleId="QuoteChar">
    <w:name w:val="Quote Char"/>
    <w:basedOn w:val="DefaultParagraphFont"/>
    <w:link w:val="Quote"/>
    <w:uiPriority w:val="99"/>
    <w:locked/>
    <w:rsid w:val="00237F0B"/>
    <w:rPr>
      <w:rFonts w:cs="Times New Roman"/>
      <w:sz w:val="24"/>
      <w:szCs w:val="24"/>
    </w:rPr>
  </w:style>
  <w:style w:type="paragraph" w:styleId="IntenseQuote">
    <w:name w:val="Intense Quote"/>
    <w:basedOn w:val="Normal"/>
    <w:next w:val="Normal"/>
    <w:link w:val="IntenseQuoteChar"/>
    <w:uiPriority w:val="99"/>
    <w:qFormat/>
    <w:rsid w:val="00237F0B"/>
    <w:pPr>
      <w:ind w:left="720" w:right="720"/>
    </w:pPr>
    <w:rPr>
      <w:b/>
      <w:i/>
      <w:szCs w:val="20"/>
      <w:lang w:val="it-IT" w:bidi="ar-SA"/>
    </w:rPr>
  </w:style>
  <w:style w:type="character" w:customStyle="1" w:styleId="IntenseQuoteChar">
    <w:name w:val="Intense Quote Char"/>
    <w:basedOn w:val="DefaultParagraphFont"/>
    <w:link w:val="IntenseQuote"/>
    <w:uiPriority w:val="99"/>
    <w:locked/>
    <w:rsid w:val="00237F0B"/>
    <w:rPr>
      <w:rFonts w:cs="Times New Roman"/>
      <w:b/>
      <w:i/>
      <w:sz w:val="24"/>
    </w:rPr>
  </w:style>
  <w:style w:type="character" w:styleId="SubtleEmphasis">
    <w:name w:val="Subtle Emphasis"/>
    <w:basedOn w:val="DefaultParagraphFont"/>
    <w:uiPriority w:val="99"/>
    <w:qFormat/>
    <w:rsid w:val="00237F0B"/>
    <w:rPr>
      <w:rFonts w:cs="Times New Roman"/>
      <w:i/>
      <w:color w:val="5A5A5A"/>
    </w:rPr>
  </w:style>
  <w:style w:type="character" w:styleId="IntenseEmphasis">
    <w:name w:val="Intense Emphasis"/>
    <w:basedOn w:val="DefaultParagraphFont"/>
    <w:uiPriority w:val="99"/>
    <w:qFormat/>
    <w:rsid w:val="00237F0B"/>
    <w:rPr>
      <w:rFonts w:cs="Times New Roman"/>
      <w:b/>
      <w:i/>
      <w:sz w:val="24"/>
      <w:szCs w:val="24"/>
      <w:u w:val="single"/>
    </w:rPr>
  </w:style>
  <w:style w:type="character" w:styleId="SubtleReference">
    <w:name w:val="Subtle Reference"/>
    <w:basedOn w:val="DefaultParagraphFont"/>
    <w:uiPriority w:val="99"/>
    <w:qFormat/>
    <w:rsid w:val="00237F0B"/>
    <w:rPr>
      <w:rFonts w:cs="Times New Roman"/>
      <w:sz w:val="24"/>
      <w:szCs w:val="24"/>
      <w:u w:val="single"/>
    </w:rPr>
  </w:style>
  <w:style w:type="character" w:styleId="IntenseReference">
    <w:name w:val="Intense Reference"/>
    <w:basedOn w:val="DefaultParagraphFont"/>
    <w:uiPriority w:val="99"/>
    <w:qFormat/>
    <w:rsid w:val="00237F0B"/>
    <w:rPr>
      <w:rFonts w:cs="Times New Roman"/>
      <w:b/>
      <w:sz w:val="24"/>
      <w:u w:val="single"/>
    </w:rPr>
  </w:style>
  <w:style w:type="character" w:styleId="BookTitle">
    <w:name w:val="Book Title"/>
    <w:basedOn w:val="DefaultParagraphFont"/>
    <w:uiPriority w:val="99"/>
    <w:qFormat/>
    <w:rsid w:val="00237F0B"/>
    <w:rPr>
      <w:rFonts w:ascii="Garamond" w:hAnsi="Garamond" w:cs="Times New Roman"/>
      <w:b/>
      <w:i/>
      <w:sz w:val="24"/>
      <w:szCs w:val="24"/>
    </w:rPr>
  </w:style>
  <w:style w:type="paragraph" w:styleId="TOCHeading">
    <w:name w:val="TOC Heading"/>
    <w:basedOn w:val="Heading1"/>
    <w:next w:val="Normal"/>
    <w:uiPriority w:val="99"/>
    <w:qFormat/>
    <w:rsid w:val="00237F0B"/>
    <w:pPr>
      <w:outlineLvl w:val="9"/>
    </w:pPr>
    <w:rPr>
      <w:lang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65</TotalTime>
  <Pages>2</Pages>
  <Words>495</Words>
  <Characters>2824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user</cp:lastModifiedBy>
  <cp:revision>3</cp:revision>
  <dcterms:created xsi:type="dcterms:W3CDTF">2014-05-07T07:56:00Z</dcterms:created>
  <dcterms:modified xsi:type="dcterms:W3CDTF">2014-05-07T09:29:00Z</dcterms:modified>
</cp:coreProperties>
</file>