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EAC5E" w14:textId="77777777" w:rsidR="00C64F9A" w:rsidRPr="007B3E4C" w:rsidRDefault="00C64F9A" w:rsidP="00C64F9A">
      <w:pPr>
        <w:pStyle w:val="Titolo"/>
        <w:rPr>
          <w:lang w:val="en-US"/>
        </w:rPr>
      </w:pPr>
      <w:r>
        <w:rPr>
          <w:lang w:val="en-US"/>
        </w:rPr>
        <w:t>PENTECOSTE</w:t>
      </w:r>
      <w:r w:rsidRPr="007B3E4C">
        <w:rPr>
          <w:lang w:val="en-US"/>
        </w:rPr>
        <w:t>- B</w:t>
      </w:r>
    </w:p>
    <w:p w14:paraId="12F74314" w14:textId="77777777" w:rsidR="00C64F9A" w:rsidRPr="00ED60C7" w:rsidRDefault="00C64F9A" w:rsidP="00C64F9A">
      <w:pPr>
        <w:rPr>
          <w:lang w:val="en-US"/>
        </w:rPr>
      </w:pPr>
    </w:p>
    <w:p w14:paraId="32D52132" w14:textId="77777777" w:rsidR="00C64F9A" w:rsidRPr="0006013D" w:rsidRDefault="00C64F9A" w:rsidP="00C64F9A">
      <w:pPr>
        <w:rPr>
          <w:lang w:val="en-US"/>
        </w:rPr>
      </w:pPr>
      <w:r w:rsidRPr="0006013D">
        <w:rPr>
          <w:lang w:val="en-US"/>
        </w:rPr>
        <w:t>At 2,1-11; Sal 103</w:t>
      </w:r>
    </w:p>
    <w:p w14:paraId="35674738" w14:textId="77777777" w:rsidR="00C64F9A" w:rsidRPr="0006013D" w:rsidRDefault="00C64F9A" w:rsidP="00C64F9A">
      <w:pPr>
        <w:rPr>
          <w:lang w:val="en-US"/>
        </w:rPr>
      </w:pPr>
      <w:r w:rsidRPr="0006013D">
        <w:rPr>
          <w:lang w:val="en-US"/>
        </w:rPr>
        <w:t>Gal 5,16-25;</w:t>
      </w:r>
    </w:p>
    <w:p w14:paraId="5623F0D4" w14:textId="77777777" w:rsidR="00C64F9A" w:rsidRDefault="00C64F9A" w:rsidP="00C64F9A">
      <w:r>
        <w:t>Gv 15,26-27; 16,</w:t>
      </w:r>
      <w:r w:rsidRPr="007B228C">
        <w:t>12-15</w:t>
      </w:r>
    </w:p>
    <w:p w14:paraId="3BDAEBC7" w14:textId="77777777" w:rsidR="00C64F9A" w:rsidRDefault="00C64F9A" w:rsidP="00C64F9A"/>
    <w:p w14:paraId="5894074F" w14:textId="77777777" w:rsidR="00C64F9A" w:rsidRPr="00EB3604" w:rsidRDefault="00C64F9A" w:rsidP="00C64F9A">
      <w:pPr>
        <w:rPr>
          <w:b/>
          <w:bCs/>
        </w:rPr>
      </w:pPr>
      <w:r w:rsidRPr="00EB3604">
        <w:rPr>
          <w:b/>
          <w:bCs/>
        </w:rPr>
        <w:t>Introduzione</w:t>
      </w:r>
    </w:p>
    <w:p w14:paraId="41E94F9F" w14:textId="77777777" w:rsidR="00C64F9A" w:rsidRPr="00FE1340" w:rsidRDefault="00C64F9A" w:rsidP="00C64F9A">
      <w:r w:rsidRPr="00FE1340">
        <w:t xml:space="preserve">Tutto ciò che abbiamo celebrato nel Triduo Santo e nel Tempo pasquale, nella Pentecoste rivela il suo </w:t>
      </w:r>
      <w:r w:rsidRPr="00FE1340">
        <w:rPr>
          <w:iCs/>
        </w:rPr>
        <w:t>compimento così come afferma il prefazio di questa solennità: «Oggi hai portato a compimento il mistero pasquale».</w:t>
      </w:r>
      <w:r w:rsidRPr="00FE1340">
        <w:t xml:space="preserve"> Il compimento della Pasqua ci tocca, ci riguarda, perché è proprio in noi che la Pasqua di Gesù attende di giungere a pienezza. Una prospettiva che ci proietta nella storia del popolo di Israele, che celebra, cinquanta giorni dopo la Pasqua, la </w:t>
      </w:r>
      <w:r w:rsidRPr="00FE1340">
        <w:rPr>
          <w:iCs/>
        </w:rPr>
        <w:t>Festa delle Settimane</w:t>
      </w:r>
      <w:r w:rsidRPr="00FE1340">
        <w:t xml:space="preserve"> per il dono della </w:t>
      </w:r>
      <w:proofErr w:type="spellStart"/>
      <w:r w:rsidRPr="00FE1340">
        <w:t>Tôrah</w:t>
      </w:r>
      <w:proofErr w:type="spellEnd"/>
      <w:r w:rsidRPr="00FE1340">
        <w:t xml:space="preserve"> da parte del Signore e nell’annuncio dei profeti che attendevano per il tempo del compimento </w:t>
      </w:r>
      <w:r w:rsidRPr="00FE1340">
        <w:rPr>
          <w:iCs/>
        </w:rPr>
        <w:t>l’effusione dello Spirito su ogni carne,</w:t>
      </w:r>
      <w:r w:rsidRPr="00FE1340">
        <w:t xml:space="preserve"> come afferma un testo di Gioele (</w:t>
      </w:r>
      <w:proofErr w:type="spellStart"/>
      <w:r w:rsidRPr="00FE1340">
        <w:t>Gl</w:t>
      </w:r>
      <w:proofErr w:type="spellEnd"/>
      <w:r w:rsidRPr="00FE1340">
        <w:t xml:space="preserve"> 3,1), citato nel racconto della Pentecoste negli </w:t>
      </w:r>
      <w:r>
        <w:t>Atti degli apostoli</w:t>
      </w:r>
      <w:r w:rsidRPr="00FE1340">
        <w:t>.</w:t>
      </w:r>
    </w:p>
    <w:p w14:paraId="2EA04C26" w14:textId="77777777" w:rsidR="00C64F9A" w:rsidRPr="00FE1340" w:rsidRDefault="00C64F9A" w:rsidP="00C64F9A">
      <w:r w:rsidRPr="00FE1340">
        <w:t xml:space="preserve">Ma </w:t>
      </w:r>
      <w:r>
        <w:t xml:space="preserve">che </w:t>
      </w:r>
      <w:r w:rsidRPr="00FE1340">
        <w:t xml:space="preserve">cosa significa questa espressione, </w:t>
      </w:r>
      <w:r>
        <w:t>«</w:t>
      </w:r>
      <w:r w:rsidRPr="00FE1340">
        <w:t>compimento della Pasqua</w:t>
      </w:r>
      <w:r>
        <w:t>»</w:t>
      </w:r>
      <w:r w:rsidRPr="00FE1340">
        <w:t xml:space="preserve">, di cui troviamo eco nel racconto degli Atti e nel </w:t>
      </w:r>
      <w:r w:rsidRPr="00FE1340">
        <w:rPr>
          <w:iCs/>
        </w:rPr>
        <w:t>Prefazio</w:t>
      </w:r>
      <w:r w:rsidRPr="00FE1340">
        <w:t xml:space="preserve"> dell’eucaristia di questa domenica? Certo il compimento della Pasqua è </w:t>
      </w:r>
      <w:r w:rsidRPr="00FE1340">
        <w:rPr>
          <w:iCs/>
        </w:rPr>
        <w:t>nel dono dello Spirito</w:t>
      </w:r>
      <w:r w:rsidRPr="00FE1340">
        <w:t>, che è il dono di Dio per eccellenza. Tuttavia potremmo chiederci anche che rapporto ha il dono dello Spirito con la morte e risurrezione di Gesù. Inoltre, per noi oggi che cosa significa che la Pasqua si compie nel dono dello Spirito? Le letture della liturgia di questa domenica ci guidano a scoprire alcuni tratti di questa realtà così centrale e importante!</w:t>
      </w:r>
    </w:p>
    <w:p w14:paraId="569608EC" w14:textId="77777777" w:rsidR="00C64F9A" w:rsidRDefault="00C64F9A" w:rsidP="00C64F9A"/>
    <w:p w14:paraId="54E12BA3" w14:textId="77777777" w:rsidR="00C64F9A" w:rsidRPr="00965C6E" w:rsidRDefault="00C64F9A" w:rsidP="00C64F9A">
      <w:pPr>
        <w:rPr>
          <w:b/>
          <w:bCs/>
        </w:rPr>
      </w:pPr>
      <w:r w:rsidRPr="00965C6E">
        <w:rPr>
          <w:b/>
          <w:bCs/>
        </w:rPr>
        <w:t>Commento</w:t>
      </w:r>
    </w:p>
    <w:p w14:paraId="5D53E740" w14:textId="77777777" w:rsidR="00C64F9A" w:rsidRDefault="00C64F9A" w:rsidP="00C64F9A">
      <w:r w:rsidRPr="00081000">
        <w:t xml:space="preserve">Gli Atti degli Apostoli </w:t>
      </w:r>
      <w:r>
        <w:t xml:space="preserve">nella prima lettura (At 2,1-11; Sal 103) </w:t>
      </w:r>
      <w:r w:rsidRPr="00081000">
        <w:t xml:space="preserve">ci descrivono il dono dello Spirito, con un linguaggio che è molto vicino a quello usato nell’Antico Testamento per descrivere il dono della </w:t>
      </w:r>
      <w:r>
        <w:t>Torah</w:t>
      </w:r>
      <w:r w:rsidRPr="00081000">
        <w:t xml:space="preserve"> a Mosè sul Sinai. Vi è il vento, il fuoco, il terremoto, il fragore</w:t>
      </w:r>
      <w:r>
        <w:t>. Si tratta di una</w:t>
      </w:r>
      <w:r w:rsidRPr="00081000">
        <w:t xml:space="preserve"> teofania</w:t>
      </w:r>
      <w:r>
        <w:t>,</w:t>
      </w:r>
      <w:r w:rsidRPr="00081000">
        <w:t xml:space="preserve"> una manifestazione di Dio.</w:t>
      </w:r>
    </w:p>
    <w:p w14:paraId="76DB76AF" w14:textId="77777777" w:rsidR="00C64F9A" w:rsidRDefault="00C64F9A" w:rsidP="00C64F9A">
      <w:r>
        <w:t>Nel brano evangelico (Gv 15,26-27; 16,</w:t>
      </w:r>
      <w:r w:rsidRPr="007B228C">
        <w:t>12-15</w:t>
      </w:r>
      <w:r>
        <w:t>), tratto dal Vangelo di Giovanni, ci troviamo ancora una volta all’interno del discorso di addio di Gesù. Innanzitutto si parla di una testimonianza che viene resa a Gesù. Un tema che attraversa tutto il Quarto Vangelo a partire dalla figura di Giovanni Battista. Tale testimonianza riguarda sia lo Spirito, sia i discepoli ai quali Gesù si rivolge.</w:t>
      </w:r>
    </w:p>
    <w:p w14:paraId="5C65221D" w14:textId="77777777" w:rsidR="00C64F9A" w:rsidRDefault="00C64F9A" w:rsidP="00C64F9A">
      <w:r w:rsidRPr="00081000">
        <w:t xml:space="preserve">Il Vangelo di Giovanni ci dice qualcosa di più del compimento della Pasqua nel dono dello Spirito. Il dono dello Spirito è compimento della Pasqua perché corrisponde al dono della Legge scritta nei nostri cuori (cfr. Ger 31,31-34), ma </w:t>
      </w:r>
      <w:r>
        <w:t xml:space="preserve">anche </w:t>
      </w:r>
      <w:r w:rsidRPr="00081000">
        <w:t>perché</w:t>
      </w:r>
      <w:r>
        <w:t xml:space="preserve"> lo Spirito</w:t>
      </w:r>
      <w:r w:rsidRPr="00081000">
        <w:t xml:space="preserve"> dipinge in noi i tratti del volto di Gesù</w:t>
      </w:r>
      <w:r>
        <w:t>:</w:t>
      </w:r>
      <w:r w:rsidRPr="00081000">
        <w:t xml:space="preserve"> «egli vi guiderà nella verità tutta intera» (Gv 16,13). </w:t>
      </w:r>
      <w:r>
        <w:t>P</w:t>
      </w:r>
      <w:r w:rsidRPr="00081000">
        <w:t xml:space="preserve">er Giovanni la verità è Gesù stesso (Gv 14,6). Quindi il dono dello Spirito è compimento della Pasqua perché dipinge in noi il </w:t>
      </w:r>
      <w:r>
        <w:t>v</w:t>
      </w:r>
      <w:r w:rsidRPr="00081000">
        <w:t>olto del Signore risorto, ci rende veramente suoi discepoli</w:t>
      </w:r>
      <w:r>
        <w:t>,</w:t>
      </w:r>
      <w:r w:rsidRPr="00081000">
        <w:t xml:space="preserve"> ricordandoci tutto ciò che egli ha detto (Gv 14,26).</w:t>
      </w:r>
    </w:p>
    <w:p w14:paraId="2EDAAD32" w14:textId="77777777" w:rsidR="00C64F9A" w:rsidRDefault="00C64F9A" w:rsidP="00C64F9A">
      <w:r>
        <w:t>È</w:t>
      </w:r>
      <w:r w:rsidRPr="00081000">
        <w:t xml:space="preserve"> proprio grazie al dono dello Spirito che può avvenire in noi quel compimento delle sofferenze di Cristo, cioè della sua Pasqua, di cui parla </w:t>
      </w:r>
      <w:r>
        <w:t>la Lettera ai Colossesi</w:t>
      </w:r>
      <w:r w:rsidRPr="00081000">
        <w:t xml:space="preserve">: «Perciò sono lieto delle sofferenze che sopporto per voi e compio nella mia carne quello che manca ai patimenti di Cristo, a favore del suo corpo che è la Chiesa» (Col 1,24). Così comprendiamo che il compimento della Pasqua non è qualcosa di </w:t>
      </w:r>
      <w:r>
        <w:t>esterno</w:t>
      </w:r>
      <w:r w:rsidRPr="00081000">
        <w:t xml:space="preserve"> da noi</w:t>
      </w:r>
      <w:r>
        <w:t>, ma una realtà</w:t>
      </w:r>
      <w:r w:rsidRPr="00081000">
        <w:t xml:space="preserve"> che ci riguarda profondamente.</w:t>
      </w:r>
    </w:p>
    <w:p w14:paraId="163317E8" w14:textId="77777777" w:rsidR="00C64F9A" w:rsidRDefault="00C64F9A" w:rsidP="00C64F9A">
      <w:r w:rsidRPr="00081000">
        <w:t xml:space="preserve">La Pasqua di Gesù è stata </w:t>
      </w:r>
      <w:r>
        <w:t>«</w:t>
      </w:r>
      <w:r w:rsidRPr="00081000">
        <w:t>per noi</w:t>
      </w:r>
      <w:r>
        <w:t>»,</w:t>
      </w:r>
      <w:r w:rsidRPr="00081000">
        <w:t xml:space="preserve"> a nostro favore. Per questo essa non può che non avere in noi il suo compimento. Questo non significa che il compimento dipende da noi</w:t>
      </w:r>
      <w:r>
        <w:t xml:space="preserve">. Si tratta sempre di </w:t>
      </w:r>
      <w:r w:rsidRPr="00081000">
        <w:t>un dono gratuito di Dio</w:t>
      </w:r>
      <w:r>
        <w:t>. I</w:t>
      </w:r>
      <w:r w:rsidRPr="00081000">
        <w:t>nfatti</w:t>
      </w:r>
      <w:r>
        <w:t>,</w:t>
      </w:r>
      <w:r w:rsidRPr="00081000">
        <w:t xml:space="preserve"> è nel dono dello Spirito che esso avviene.</w:t>
      </w:r>
    </w:p>
    <w:p w14:paraId="4128D05C" w14:textId="77777777" w:rsidR="00C64F9A" w:rsidRDefault="00C64F9A" w:rsidP="00C64F9A">
      <w:r>
        <w:t>N</w:t>
      </w:r>
      <w:r w:rsidRPr="00081000">
        <w:t xml:space="preserve">oi siamo il luogo nel quale il compimento </w:t>
      </w:r>
      <w:r>
        <w:t>si realizza:</w:t>
      </w:r>
      <w:r w:rsidRPr="00081000">
        <w:t xml:space="preserve"> è la nostra docile apertura allo Spirito il luogo nel quale la Pasqua di Gesù si compie facendo germogliare in noi i frutti dello Spirito</w:t>
      </w:r>
      <w:r>
        <w:t>, di cui parla la seconda lettura (Gal 5,16-25)</w:t>
      </w:r>
      <w:r w:rsidRPr="00081000">
        <w:t>.</w:t>
      </w:r>
      <w:r>
        <w:t xml:space="preserve"> È</w:t>
      </w:r>
      <w:r w:rsidRPr="00081000">
        <w:t xml:space="preserve"> ciò di cui parla Paolo nella Lettera ai Galati</w:t>
      </w:r>
      <w:r>
        <w:t>,</w:t>
      </w:r>
      <w:r w:rsidRPr="00081000">
        <w:t xml:space="preserve"> quando si riferisce alla vita secondo la carne e secondo lo Spirito come due logiche di vita opposte e inconciliabili. La vita secondo la carne è la vita dell’uomo che non accoglie in sé la logica della Pasqua</w:t>
      </w:r>
      <w:r>
        <w:t>,</w:t>
      </w:r>
      <w:r w:rsidRPr="00081000">
        <w:t xml:space="preserve"> è la vita </w:t>
      </w:r>
      <w:r>
        <w:t>ripiegata su di sé, nella quale lo Spirito non trova accoglienza</w:t>
      </w:r>
      <w:r w:rsidRPr="00081000">
        <w:t xml:space="preserve">. Questa vita è segnata da </w:t>
      </w:r>
      <w:r>
        <w:t>opere dette</w:t>
      </w:r>
      <w:r w:rsidRPr="00081000">
        <w:t xml:space="preserve"> le </w:t>
      </w:r>
      <w:r>
        <w:t>«</w:t>
      </w:r>
      <w:r w:rsidRPr="00081000">
        <w:t>opere della carne</w:t>
      </w:r>
      <w:r>
        <w:t xml:space="preserve">» </w:t>
      </w:r>
      <w:r w:rsidRPr="00081000">
        <w:t xml:space="preserve">(Gal 15,19-21). Significativamente qui si parla di </w:t>
      </w:r>
      <w:r>
        <w:t>«</w:t>
      </w:r>
      <w:r w:rsidRPr="00081000">
        <w:t>opere</w:t>
      </w:r>
      <w:r>
        <w:t>»</w:t>
      </w:r>
      <w:r w:rsidRPr="00081000">
        <w:t xml:space="preserve">, cioè di cose che l’uomo compie in autonomia, nella chiusura all’azione di Dio. Una molteplicità di opere indice di divisione e dispersione. Quando si </w:t>
      </w:r>
      <w:r>
        <w:t>fa riferimento</w:t>
      </w:r>
      <w:r w:rsidRPr="00081000">
        <w:t xml:space="preserve"> invece della vita secondo lo Spirito, allora non si parla di </w:t>
      </w:r>
      <w:r>
        <w:t>opere,</w:t>
      </w:r>
      <w:r w:rsidRPr="00081000">
        <w:t xml:space="preserve"> ma di </w:t>
      </w:r>
      <w:r>
        <w:t>«</w:t>
      </w:r>
      <w:r w:rsidRPr="00081000">
        <w:t>frutto</w:t>
      </w:r>
      <w:r>
        <w:t>»</w:t>
      </w:r>
      <w:r w:rsidRPr="00081000">
        <w:t xml:space="preserve"> (Gal 15,22). </w:t>
      </w:r>
      <w:r>
        <w:t xml:space="preserve">Non si tratta di </w:t>
      </w:r>
      <w:r w:rsidRPr="00081000">
        <w:t>oper</w:t>
      </w:r>
      <w:r>
        <w:t>e</w:t>
      </w:r>
      <w:r w:rsidRPr="00081000">
        <w:t xml:space="preserve"> perché non è conseguenza </w:t>
      </w:r>
      <w:r>
        <w:t>della autonomia</w:t>
      </w:r>
      <w:r w:rsidRPr="00081000">
        <w:t xml:space="preserve"> dell’uomo</w:t>
      </w:r>
      <w:r>
        <w:t>,</w:t>
      </w:r>
      <w:r w:rsidRPr="00081000">
        <w:t xml:space="preserve"> </w:t>
      </w:r>
      <w:r>
        <w:t xml:space="preserve">ma di un </w:t>
      </w:r>
      <w:r w:rsidRPr="00081000">
        <w:t>f</w:t>
      </w:r>
      <w:r>
        <w:t>rutto,</w:t>
      </w:r>
      <w:r w:rsidRPr="00081000">
        <w:t xml:space="preserve"> perché nasce grazie ad un dono ricevuto ed accolto</w:t>
      </w:r>
      <w:r>
        <w:t>:</w:t>
      </w:r>
      <w:r w:rsidRPr="00081000">
        <w:t xml:space="preserve"> il dono dello Spirito effuso nei cuori dei credenti</w:t>
      </w:r>
      <w:r>
        <w:t xml:space="preserve">, </w:t>
      </w:r>
      <w:r w:rsidRPr="00081000">
        <w:t xml:space="preserve">un unico frutto che si manifesta in molteplici </w:t>
      </w:r>
      <w:r>
        <w:t>sfumature.</w:t>
      </w:r>
      <w:r w:rsidRPr="00081000">
        <w:t xml:space="preserve"> </w:t>
      </w:r>
      <w:r>
        <w:t>È</w:t>
      </w:r>
      <w:r w:rsidRPr="00081000">
        <w:t xml:space="preserve"> un unico frutto perché corrisponde al dono dell’immagine di Cristo in noi in una logica di vita che è compimento in noi della sua Pasqua</w:t>
      </w:r>
      <w:r>
        <w:t xml:space="preserve">. Il frutto di cui parla Paolo consiste infatti nei </w:t>
      </w:r>
      <w:r w:rsidRPr="00081000">
        <w:t xml:space="preserve">tratti </w:t>
      </w:r>
      <w:r>
        <w:t>del</w:t>
      </w:r>
      <w:r w:rsidRPr="00081000">
        <w:t xml:space="preserve"> volto dipinto in noi dallo Spirito donato ed </w:t>
      </w:r>
      <w:r>
        <w:t xml:space="preserve">effuso: </w:t>
      </w:r>
      <w:r w:rsidRPr="00081000">
        <w:t xml:space="preserve">i tratti </w:t>
      </w:r>
      <w:r>
        <w:t xml:space="preserve">del volto </w:t>
      </w:r>
      <w:r w:rsidRPr="00081000">
        <w:t>del Figlio di Dio fatto uomo.</w:t>
      </w:r>
    </w:p>
    <w:p w14:paraId="55CE3249" w14:textId="77777777" w:rsidR="00C64F9A" w:rsidRDefault="00C64F9A" w:rsidP="00C64F9A"/>
    <w:p w14:paraId="626C04B1" w14:textId="77777777" w:rsidR="00C64F9A" w:rsidRPr="00965C6E" w:rsidRDefault="00C64F9A" w:rsidP="00C64F9A">
      <w:pPr>
        <w:rPr>
          <w:b/>
          <w:bCs/>
        </w:rPr>
      </w:pPr>
      <w:r w:rsidRPr="00965C6E">
        <w:rPr>
          <w:b/>
          <w:bCs/>
        </w:rPr>
        <w:t>Conclusione</w:t>
      </w:r>
    </w:p>
    <w:p w14:paraId="64FCE2E6" w14:textId="77777777" w:rsidR="00C64F9A" w:rsidRPr="002D5AF0" w:rsidRDefault="00C64F9A" w:rsidP="00C64F9A">
      <w:pPr>
        <w:rPr>
          <w:sz w:val="18"/>
          <w:szCs w:val="18"/>
        </w:rPr>
      </w:pPr>
      <w:r w:rsidRPr="00081000">
        <w:t>Così la Pentecoste può essere veramente la celebrazione del compimento della Pasqua</w:t>
      </w:r>
      <w:r>
        <w:t>:</w:t>
      </w:r>
      <w:r w:rsidRPr="00081000">
        <w:t xml:space="preserve"> un compimento che non ci è estraneo ma che attende di </w:t>
      </w:r>
      <w:r>
        <w:t>«accadere»</w:t>
      </w:r>
      <w:r w:rsidRPr="00081000">
        <w:t xml:space="preserve"> in noi e per noi.</w:t>
      </w:r>
      <w:r>
        <w:t xml:space="preserve"> È la Pasqua del Signore che diviene vita dei credenti.</w:t>
      </w:r>
    </w:p>
    <w:p w14:paraId="00F032FC" w14:textId="38890544" w:rsidR="00167A33" w:rsidRDefault="00C64F9A" w:rsidP="00C64F9A">
      <w:pPr>
        <w:jc w:val="right"/>
      </w:pPr>
      <w:r>
        <w:t>Matteo Ferrari, monaco di Camaldoli</w:t>
      </w:r>
    </w:p>
    <w:sectPr w:rsidR="00167A33" w:rsidSect="0085681C">
      <w:footerReference w:type="even" r:id="rId4"/>
      <w:footerReference w:type="default" r:id="rId5"/>
      <w:pgSz w:w="11907" w:h="16838" w:code="9"/>
      <w:pgMar w:top="902" w:right="902" w:bottom="902" w:left="902" w:header="709" w:footer="49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98146" w14:textId="77777777" w:rsidR="007146F2" w:rsidRDefault="00C64F9A" w:rsidP="004F5A11">
    <w:pPr>
      <w:pStyle w:val="Pidipagina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012D9A" w14:textId="77777777" w:rsidR="007146F2" w:rsidRDefault="00C64F9A" w:rsidP="004F5A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B7C7" w14:textId="77777777" w:rsidR="007146F2" w:rsidRDefault="00C64F9A" w:rsidP="004F5A11">
    <w:pPr>
      <w:pStyle w:val="Pidipagin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126046E8" w14:textId="77777777" w:rsidR="007146F2" w:rsidRDefault="00C64F9A" w:rsidP="004F5A11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9A"/>
    <w:rsid w:val="00690FA4"/>
    <w:rsid w:val="00882D3A"/>
    <w:rsid w:val="00887CB0"/>
    <w:rsid w:val="009D4EF0"/>
    <w:rsid w:val="009E649C"/>
    <w:rsid w:val="00A00395"/>
    <w:rsid w:val="00A171D7"/>
    <w:rsid w:val="00C64F9A"/>
    <w:rsid w:val="00F1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2A73"/>
  <w15:chartTrackingRefBased/>
  <w15:docId w15:val="{E3BDE20A-7BDA-4E23-8DDC-14DAC081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4F9A"/>
    <w:pPr>
      <w:spacing w:after="0" w:line="240" w:lineRule="auto"/>
      <w:jc w:val="both"/>
    </w:pPr>
    <w:rPr>
      <w:rFonts w:ascii="Garamond" w:eastAsia="Times New Roman" w:hAnsi="Garamond" w:cs="Times New Roman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64F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F9A"/>
    <w:rPr>
      <w:rFonts w:ascii="Garamond" w:eastAsia="Times New Roman" w:hAnsi="Garamond" w:cs="Times New Roman"/>
      <w:lang w:bidi="he-IL"/>
    </w:rPr>
  </w:style>
  <w:style w:type="character" w:styleId="Numeropagina">
    <w:name w:val="page number"/>
    <w:basedOn w:val="Carpredefinitoparagrafo"/>
    <w:rsid w:val="00C64F9A"/>
  </w:style>
  <w:style w:type="paragraph" w:styleId="Titolo">
    <w:name w:val="Title"/>
    <w:basedOn w:val="Normale"/>
    <w:next w:val="Normale"/>
    <w:link w:val="TitoloCarattere"/>
    <w:uiPriority w:val="99"/>
    <w:qFormat/>
    <w:rsid w:val="00C64F9A"/>
    <w:pPr>
      <w:spacing w:before="240" w:after="60"/>
      <w:jc w:val="center"/>
      <w:outlineLvl w:val="0"/>
    </w:pPr>
    <w:rPr>
      <w:rFonts w:cs="Arial"/>
      <w:b/>
      <w:bCs/>
      <w:color w:val="FF0000"/>
      <w:kern w:val="28"/>
      <w:sz w:val="32"/>
      <w:szCs w:val="32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C64F9A"/>
    <w:rPr>
      <w:rFonts w:ascii="Garamond" w:eastAsia="Times New Roman" w:hAnsi="Garamond" w:cs="Arial"/>
      <w:b/>
      <w:bCs/>
      <w:color w:val="FF0000"/>
      <w:kern w:val="28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1</cp:revision>
  <dcterms:created xsi:type="dcterms:W3CDTF">2021-05-21T07:00:00Z</dcterms:created>
  <dcterms:modified xsi:type="dcterms:W3CDTF">2021-05-21T07:01:00Z</dcterms:modified>
</cp:coreProperties>
</file>