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D78" w:rsidRPr="00406F3E" w:rsidRDefault="00355D9C" w:rsidP="00196D78">
      <w:pPr>
        <w:jc w:val="right"/>
        <w:rPr>
          <w:b/>
          <w:lang w:val="it-IT"/>
        </w:rPr>
      </w:pPr>
      <w:r>
        <w:rPr>
          <w:b/>
          <w:lang w:val="it-IT"/>
        </w:rPr>
        <w:t>Mercoledì</w:t>
      </w:r>
      <w:r w:rsidR="00196D78" w:rsidRPr="00406F3E">
        <w:rPr>
          <w:b/>
          <w:lang w:val="it-IT"/>
        </w:rPr>
        <w:t xml:space="preserve"> della V Settimana di Quaresima</w:t>
      </w:r>
    </w:p>
    <w:p w:rsidR="000E4DE7" w:rsidRDefault="00355D9C" w:rsidP="00196D78">
      <w:pPr>
        <w:jc w:val="right"/>
        <w:rPr>
          <w:i/>
          <w:sz w:val="20"/>
        </w:rPr>
      </w:pPr>
      <w:proofErr w:type="spellStart"/>
      <w:r w:rsidRPr="00355D9C">
        <w:rPr>
          <w:i/>
          <w:sz w:val="20"/>
        </w:rPr>
        <w:t>Dn</w:t>
      </w:r>
      <w:proofErr w:type="spellEnd"/>
      <w:r w:rsidRPr="00355D9C">
        <w:rPr>
          <w:i/>
          <w:sz w:val="20"/>
        </w:rPr>
        <w:t xml:space="preserve"> 3,14-20.46-50.91-92.95   </w:t>
      </w:r>
      <w:proofErr w:type="spellStart"/>
      <w:r w:rsidRPr="00355D9C">
        <w:rPr>
          <w:i/>
          <w:sz w:val="20"/>
        </w:rPr>
        <w:t>Dn</w:t>
      </w:r>
      <w:proofErr w:type="spellEnd"/>
      <w:r w:rsidRPr="00355D9C">
        <w:rPr>
          <w:i/>
          <w:sz w:val="20"/>
        </w:rPr>
        <w:t xml:space="preserve"> 3,52-56   Gv 8,31-42</w:t>
      </w:r>
    </w:p>
    <w:p w:rsidR="000E4DE7" w:rsidRPr="008028A7" w:rsidRDefault="00355D9C" w:rsidP="008028A7">
      <w:pPr>
        <w:spacing w:before="120" w:after="120"/>
        <w:rPr>
          <w:sz w:val="28"/>
          <w:lang w:val="it-IT"/>
        </w:rPr>
      </w:pPr>
      <w:r w:rsidRPr="008028A7">
        <w:rPr>
          <w:sz w:val="28"/>
          <w:lang w:val="it-IT"/>
        </w:rPr>
        <w:t>LA VERITÀ VI FARÀ LIBERI</w:t>
      </w:r>
    </w:p>
    <w:p w:rsidR="00196D78" w:rsidRPr="007B55E3" w:rsidRDefault="004677C5" w:rsidP="00565F73">
      <w:pPr>
        <w:rPr>
          <w:sz w:val="28"/>
          <w:szCs w:val="28"/>
          <w:lang w:val="it-IT"/>
        </w:rPr>
      </w:pPr>
      <w:bookmarkStart w:id="0" w:name="_GoBack"/>
      <w:r w:rsidRPr="007B55E3">
        <w:rPr>
          <w:sz w:val="28"/>
          <w:szCs w:val="28"/>
          <w:lang w:val="it-IT"/>
        </w:rPr>
        <w:t>La parola «liberà» affascina e attrae l’uomo e la donna di sempre. È stata intesa in tanti modo, la si è compresa a partire da modelli molto differenti, ma tuttavia la libertà è sempre stata cercata dall’uomo e dalla donna di ogni tempo. Questo tema che ha appassionato la ricerca dell’essere umano circa la sua vita e sua identità sta al centro delle letture bibliche che la liturgia ci propone.</w:t>
      </w:r>
    </w:p>
    <w:p w:rsidR="004677C5" w:rsidRPr="007B55E3" w:rsidRDefault="004677C5" w:rsidP="00565F73">
      <w:pPr>
        <w:rPr>
          <w:sz w:val="28"/>
          <w:szCs w:val="28"/>
          <w:lang w:val="it-IT"/>
        </w:rPr>
      </w:pPr>
      <w:r w:rsidRPr="007B55E3">
        <w:rPr>
          <w:sz w:val="28"/>
          <w:szCs w:val="28"/>
          <w:lang w:val="it-IT"/>
        </w:rPr>
        <w:t xml:space="preserve">Nella prima lettura tre uomini, gettati legati in una fornace ardente, sono visti muoversi liberamente tra le fiamme, accompagnati da un quarto misterioso personaggio «simile nell’aspetto a un figlio di dei». </w:t>
      </w:r>
      <w:proofErr w:type="gramStart"/>
      <w:r w:rsidRPr="007B55E3">
        <w:rPr>
          <w:sz w:val="28"/>
          <w:szCs w:val="28"/>
          <w:lang w:val="it-IT"/>
        </w:rPr>
        <w:t>I tre giovani ebrei per sfuggire alla idolatria e per rimanere fedeli al Signore,</w:t>
      </w:r>
      <w:proofErr w:type="gramEnd"/>
      <w:r w:rsidRPr="007B55E3">
        <w:rPr>
          <w:sz w:val="28"/>
          <w:szCs w:val="28"/>
          <w:lang w:val="it-IT"/>
        </w:rPr>
        <w:t xml:space="preserve"> sono disposti a mettere a repentaglio la loro vita. L’idolatria è ciò in cui si cade quando ci si chiude alla Parola del Signore e quando si prende se stessi come unica misura e unico criterio di vita. I tre giovani rifiutano l’idolatria e</w:t>
      </w:r>
      <w:r w:rsidR="00754449" w:rsidRPr="007B55E3">
        <w:rPr>
          <w:sz w:val="28"/>
          <w:szCs w:val="28"/>
          <w:lang w:val="it-IT"/>
        </w:rPr>
        <w:t>,</w:t>
      </w:r>
      <w:r w:rsidRPr="007B55E3">
        <w:rPr>
          <w:sz w:val="28"/>
          <w:szCs w:val="28"/>
          <w:lang w:val="it-IT"/>
        </w:rPr>
        <w:t xml:space="preserve"> per questo</w:t>
      </w:r>
      <w:r w:rsidR="00754449" w:rsidRPr="007B55E3">
        <w:rPr>
          <w:sz w:val="28"/>
          <w:szCs w:val="28"/>
          <w:lang w:val="it-IT"/>
        </w:rPr>
        <w:t>,</w:t>
      </w:r>
      <w:r w:rsidRPr="007B55E3">
        <w:rPr>
          <w:sz w:val="28"/>
          <w:szCs w:val="28"/>
          <w:lang w:val="it-IT"/>
        </w:rPr>
        <w:t xml:space="preserve"> sono liberi perfino tra le fiamme di una fornace ardente.</w:t>
      </w:r>
    </w:p>
    <w:p w:rsidR="004677C5" w:rsidRPr="007B55E3" w:rsidRDefault="004677C5" w:rsidP="00565F73">
      <w:pPr>
        <w:rPr>
          <w:sz w:val="28"/>
          <w:szCs w:val="28"/>
          <w:lang w:val="it-IT"/>
        </w:rPr>
      </w:pPr>
      <w:r w:rsidRPr="007B55E3">
        <w:rPr>
          <w:sz w:val="28"/>
          <w:szCs w:val="28"/>
          <w:lang w:val="it-IT"/>
        </w:rPr>
        <w:t>La sorgente della loro libertà è la fede. Per acquisire la libertà, per vivere da uomini liberi, occorre vivere nella fede. È un dato anche umano: solo chi sa vivere la fiducia può essere realmente umanamente libero. Chi non sa vivere la fiducia non può essere libero davanti agli altri. Così nell’esperienza di fede. Sono chi ha fede e si affida a Dio può vivere l’esperienza della libertà. I tre giovani sperimentano nella fornace l’unica assicurazione dell’uomo di fede: «io sarò con te».</w:t>
      </w:r>
      <w:r w:rsidR="00754449" w:rsidRPr="007B55E3">
        <w:rPr>
          <w:sz w:val="28"/>
          <w:szCs w:val="28"/>
          <w:lang w:val="it-IT"/>
        </w:rPr>
        <w:t xml:space="preserve"> Dio quando chiama </w:t>
      </w:r>
      <w:r w:rsidR="00754449" w:rsidRPr="007B55E3">
        <w:rPr>
          <w:sz w:val="28"/>
          <w:szCs w:val="28"/>
          <w:lang w:val="it-IT"/>
        </w:rPr>
        <w:lastRenderedPageBreak/>
        <w:t>qualcuno alla relazione con sé non gli dà nessuna altra certezza se non la sua presenza. La presenza di Dio è l’unica assicurazione del credente. Per questo motivo, pur essendo stati gettati in tre nella fornace, vengono visti in quattro, perché Dio è con loro.</w:t>
      </w:r>
    </w:p>
    <w:p w:rsidR="00754449" w:rsidRPr="007B55E3" w:rsidRDefault="00754449" w:rsidP="00565F73">
      <w:pPr>
        <w:rPr>
          <w:sz w:val="28"/>
          <w:szCs w:val="28"/>
          <w:lang w:val="it-IT"/>
        </w:rPr>
      </w:pPr>
      <w:r w:rsidRPr="007B55E3">
        <w:rPr>
          <w:sz w:val="28"/>
          <w:szCs w:val="28"/>
          <w:lang w:val="it-IT"/>
        </w:rPr>
        <w:t>I tre giovani nella fornace sono fin dall’antichità utilizzati come immagine del battezzato, dell’uomo di fede e della sua condizione di libertà. La libertà nasce in primo luogo dalla fede.</w:t>
      </w:r>
    </w:p>
    <w:p w:rsidR="00355D9C" w:rsidRPr="007B55E3" w:rsidRDefault="00754449" w:rsidP="00565F73">
      <w:pPr>
        <w:rPr>
          <w:sz w:val="28"/>
          <w:szCs w:val="28"/>
          <w:lang w:val="it-IT"/>
        </w:rPr>
      </w:pPr>
      <w:r w:rsidRPr="007B55E3">
        <w:rPr>
          <w:sz w:val="28"/>
          <w:szCs w:val="28"/>
          <w:lang w:val="it-IT"/>
        </w:rPr>
        <w:t>Nel Vangelo anche Gesù parla di libertà: «Se rimanete nella mia parola, siete davvero miei discepoli; conoscerete la verità e la verità vi farà liberi». Nel Vangelo di Luca l’esperienza della libertà è legata a tre realtà: la parola di Gesù, l’essere suoi discepoli, conoscere la verità. Si tratta di tre realtà strettamente legate e inseparabili tra di loro.</w:t>
      </w:r>
    </w:p>
    <w:p w:rsidR="00754449" w:rsidRPr="007B55E3" w:rsidRDefault="00754449" w:rsidP="00565F73">
      <w:pPr>
        <w:rPr>
          <w:sz w:val="28"/>
          <w:szCs w:val="28"/>
          <w:lang w:val="it-IT"/>
        </w:rPr>
      </w:pPr>
      <w:r w:rsidRPr="007B55E3">
        <w:rPr>
          <w:sz w:val="28"/>
          <w:szCs w:val="28"/>
          <w:lang w:val="it-IT"/>
        </w:rPr>
        <w:t xml:space="preserve">L’ascolto della Parola di Gesù è la condizione per essere suoi discepoli. </w:t>
      </w:r>
      <w:proofErr w:type="gramStart"/>
      <w:r w:rsidRPr="007B55E3">
        <w:rPr>
          <w:sz w:val="28"/>
          <w:szCs w:val="28"/>
          <w:lang w:val="it-IT"/>
        </w:rPr>
        <w:t>D’altra parte</w:t>
      </w:r>
      <w:proofErr w:type="gramEnd"/>
      <w:r w:rsidRPr="007B55E3">
        <w:rPr>
          <w:sz w:val="28"/>
          <w:szCs w:val="28"/>
          <w:lang w:val="it-IT"/>
        </w:rPr>
        <w:t xml:space="preserve"> essere discepoli di Gesù significa conoscere la verità. </w:t>
      </w:r>
      <w:proofErr w:type="gramStart"/>
      <w:r w:rsidRPr="007B55E3">
        <w:rPr>
          <w:sz w:val="28"/>
          <w:szCs w:val="28"/>
          <w:lang w:val="it-IT"/>
        </w:rPr>
        <w:t>Infatti</w:t>
      </w:r>
      <w:proofErr w:type="gramEnd"/>
      <w:r w:rsidRPr="007B55E3">
        <w:rPr>
          <w:sz w:val="28"/>
          <w:szCs w:val="28"/>
          <w:lang w:val="it-IT"/>
        </w:rPr>
        <w:t xml:space="preserve"> nel Vangelo di Giovanni la verità è Gesù stesso (cf. Gv 14,6). Per noi occidentali la verità riguarda soprattutto la dimensione razionale. Verità si oppone a falso. Nel pensiero biblico verità appartiene all’ambito </w:t>
      </w:r>
      <w:r w:rsidR="008028A7" w:rsidRPr="007B55E3">
        <w:rPr>
          <w:sz w:val="28"/>
          <w:szCs w:val="28"/>
          <w:lang w:val="it-IT"/>
        </w:rPr>
        <w:t xml:space="preserve">più ampio </w:t>
      </w:r>
      <w:r w:rsidRPr="007B55E3">
        <w:rPr>
          <w:sz w:val="28"/>
          <w:szCs w:val="28"/>
          <w:lang w:val="it-IT"/>
        </w:rPr>
        <w:t>dell’autenticità</w:t>
      </w:r>
      <w:r w:rsidR="008028A7" w:rsidRPr="007B55E3">
        <w:rPr>
          <w:sz w:val="28"/>
          <w:szCs w:val="28"/>
          <w:lang w:val="it-IT"/>
        </w:rPr>
        <w:t xml:space="preserve">. Il contrario della verità è l’inautenticità, la mancanza di pienezza. Conoscere la verità significa quindi sperimentare in Gesù la pienezza della vita umana nella sua autenticità, che consiste nell’amore. Gesù ha vissuto la sua vita non nel ripiegamento su di sé, che è l’origine di ogni idolatria, ma nel dono di sé per la vita degli altri, quindi nell’amore. Per il brano evangelico allora la libertà </w:t>
      </w:r>
      <w:r w:rsidR="008028A7" w:rsidRPr="007B55E3">
        <w:rPr>
          <w:sz w:val="28"/>
          <w:szCs w:val="28"/>
          <w:lang w:val="it-IT"/>
        </w:rPr>
        <w:lastRenderedPageBreak/>
        <w:t>nasce dall’amore. Gesù afferma che per vivere nella libertà occorre vivere nell’amore.</w:t>
      </w:r>
    </w:p>
    <w:p w:rsidR="008028A7" w:rsidRPr="007B55E3" w:rsidRDefault="008028A7" w:rsidP="00565F73">
      <w:pPr>
        <w:rPr>
          <w:sz w:val="28"/>
          <w:szCs w:val="28"/>
          <w:lang w:val="it-IT"/>
        </w:rPr>
      </w:pPr>
      <w:r w:rsidRPr="007B55E3">
        <w:rPr>
          <w:sz w:val="28"/>
          <w:szCs w:val="28"/>
          <w:lang w:val="it-IT"/>
        </w:rPr>
        <w:t xml:space="preserve">Sono le due sorgenti della libertà secondo la Scrittura, che la liturgia di oggi mette insieme: da una parte la fede, dall’altra l’amore. È un tratto molto bello della visione biblica della libertà, che già M. Lutero, nel trattato </w:t>
      </w:r>
      <w:r w:rsidRPr="007B55E3">
        <w:rPr>
          <w:i/>
          <w:sz w:val="28"/>
          <w:szCs w:val="28"/>
          <w:lang w:val="it-IT"/>
        </w:rPr>
        <w:t>La libertà del cristiano</w:t>
      </w:r>
      <w:r w:rsidRPr="007B55E3">
        <w:rPr>
          <w:sz w:val="28"/>
          <w:szCs w:val="28"/>
          <w:lang w:val="it-IT"/>
        </w:rPr>
        <w:t>, aveva messo in evidenza. La libertà per la Bibbia non nasce da un cieco ripiegamento su di sé che finisce per diventare idolatria e quindi schiavitù nei confronti delle proiezioni di sé stessi. La vera libertà per la Scrittura nasce unicamente dalla fede/fiducia e dall’amore. Qui sta il cuore dell’identità del cristiano e della sua chiamata.</w:t>
      </w:r>
    </w:p>
    <w:bookmarkEnd w:id="0"/>
    <w:p w:rsidR="00754449" w:rsidRPr="00754449" w:rsidRDefault="00754449" w:rsidP="00565F73">
      <w:pPr>
        <w:rPr>
          <w:lang w:val="it-IT"/>
        </w:rPr>
      </w:pPr>
    </w:p>
    <w:p w:rsidR="00196D78" w:rsidRPr="00754449" w:rsidRDefault="00196D78" w:rsidP="000E4DE7">
      <w:pPr>
        <w:jc w:val="right"/>
        <w:rPr>
          <w:lang w:val="it-IT"/>
        </w:rPr>
      </w:pPr>
      <w:r w:rsidRPr="00754449">
        <w:rPr>
          <w:lang w:val="it-IT"/>
        </w:rPr>
        <w:t>Matteo Ferrari, monaco di Camaldoli</w:t>
      </w:r>
    </w:p>
    <w:sectPr w:rsidR="00196D78" w:rsidRPr="00754449" w:rsidSect="00565F73">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73"/>
    <w:rsid w:val="000465E9"/>
    <w:rsid w:val="000E4DE7"/>
    <w:rsid w:val="00196D78"/>
    <w:rsid w:val="001E3CCB"/>
    <w:rsid w:val="002C0366"/>
    <w:rsid w:val="00355D9C"/>
    <w:rsid w:val="00406F3E"/>
    <w:rsid w:val="004677C5"/>
    <w:rsid w:val="00565F73"/>
    <w:rsid w:val="0064279A"/>
    <w:rsid w:val="00754449"/>
    <w:rsid w:val="007B55E3"/>
    <w:rsid w:val="008028A7"/>
    <w:rsid w:val="00AC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3BFB-4E04-4A28-A309-22F8E87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DE7"/>
    <w:pPr>
      <w:jc w:val="both"/>
    </w:pPr>
    <w:rPr>
      <w:sz w:val="24"/>
      <w:szCs w:val="24"/>
      <w:lang w:val="en-US" w:bidi="he-IL"/>
    </w:rPr>
  </w:style>
  <w:style w:type="paragraph" w:styleId="Titolo1">
    <w:name w:val="heading 1"/>
    <w:basedOn w:val="Normale"/>
    <w:next w:val="Normale"/>
    <w:link w:val="Titolo1Carattere"/>
    <w:uiPriority w:val="99"/>
    <w:qFormat/>
    <w:rsid w:val="000E4DE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0E4DE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0E4DE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0E4DE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0E4DE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0E4DE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0E4DE7"/>
    <w:pPr>
      <w:spacing w:before="240" w:after="60"/>
      <w:outlineLvl w:val="6"/>
    </w:pPr>
    <w:rPr>
      <w:lang w:val="it-IT" w:bidi="ar-SA"/>
    </w:rPr>
  </w:style>
  <w:style w:type="paragraph" w:styleId="Titolo8">
    <w:name w:val="heading 8"/>
    <w:basedOn w:val="Normale"/>
    <w:next w:val="Normale"/>
    <w:link w:val="Titolo8Carattere"/>
    <w:uiPriority w:val="99"/>
    <w:qFormat/>
    <w:rsid w:val="000E4DE7"/>
    <w:pPr>
      <w:spacing w:before="240" w:after="60"/>
      <w:outlineLvl w:val="7"/>
    </w:pPr>
    <w:rPr>
      <w:i/>
      <w:iCs/>
      <w:lang w:val="it-IT" w:bidi="ar-SA"/>
    </w:rPr>
  </w:style>
  <w:style w:type="paragraph" w:styleId="Titolo9">
    <w:name w:val="heading 9"/>
    <w:basedOn w:val="Normale"/>
    <w:next w:val="Normale"/>
    <w:link w:val="Titolo9Carattere"/>
    <w:uiPriority w:val="99"/>
    <w:qFormat/>
    <w:rsid w:val="000E4DE7"/>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96D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6D78"/>
    <w:rPr>
      <w:rFonts w:ascii="Segoe UI" w:hAnsi="Segoe UI" w:cs="Segoe UI"/>
      <w:sz w:val="18"/>
      <w:szCs w:val="18"/>
    </w:rPr>
  </w:style>
  <w:style w:type="character" w:customStyle="1" w:styleId="Titolo1Carattere">
    <w:name w:val="Titolo 1 Carattere"/>
    <w:link w:val="Titolo1"/>
    <w:uiPriority w:val="99"/>
    <w:rsid w:val="000E4DE7"/>
    <w:rPr>
      <w:b/>
      <w:bCs/>
      <w:kern w:val="32"/>
      <w:sz w:val="24"/>
      <w:szCs w:val="24"/>
    </w:rPr>
  </w:style>
  <w:style w:type="character" w:customStyle="1" w:styleId="Titolo2Carattere">
    <w:name w:val="Titolo 2 Carattere"/>
    <w:link w:val="Titolo2"/>
    <w:uiPriority w:val="99"/>
    <w:rsid w:val="000E4DE7"/>
    <w:rPr>
      <w:bCs/>
      <w:i/>
      <w:iCs/>
      <w:sz w:val="24"/>
      <w:szCs w:val="24"/>
    </w:rPr>
  </w:style>
  <w:style w:type="character" w:customStyle="1" w:styleId="Titolo3Carattere">
    <w:name w:val="Titolo 3 Carattere"/>
    <w:link w:val="Titolo3"/>
    <w:uiPriority w:val="99"/>
    <w:rsid w:val="000E4DE7"/>
    <w:rPr>
      <w:b/>
      <w:bCs/>
      <w:sz w:val="26"/>
      <w:szCs w:val="26"/>
    </w:rPr>
  </w:style>
  <w:style w:type="character" w:customStyle="1" w:styleId="Titolo4Carattere">
    <w:name w:val="Titolo 4 Carattere"/>
    <w:link w:val="Titolo4"/>
    <w:uiPriority w:val="99"/>
    <w:rsid w:val="000E4DE7"/>
    <w:rPr>
      <w:b/>
      <w:bCs/>
      <w:sz w:val="28"/>
      <w:szCs w:val="28"/>
    </w:rPr>
  </w:style>
  <w:style w:type="character" w:customStyle="1" w:styleId="Titolo5Carattere">
    <w:name w:val="Titolo 5 Carattere"/>
    <w:link w:val="Titolo5"/>
    <w:uiPriority w:val="99"/>
    <w:rsid w:val="000E4DE7"/>
    <w:rPr>
      <w:b/>
      <w:bCs/>
      <w:i/>
      <w:iCs/>
      <w:sz w:val="26"/>
      <w:szCs w:val="26"/>
    </w:rPr>
  </w:style>
  <w:style w:type="character" w:customStyle="1" w:styleId="Titolo6Carattere">
    <w:name w:val="Titolo 6 Carattere"/>
    <w:link w:val="Titolo6"/>
    <w:uiPriority w:val="99"/>
    <w:rsid w:val="000E4DE7"/>
    <w:rPr>
      <w:b/>
      <w:bCs/>
    </w:rPr>
  </w:style>
  <w:style w:type="character" w:customStyle="1" w:styleId="Titolo7Carattere">
    <w:name w:val="Titolo 7 Carattere"/>
    <w:link w:val="Titolo7"/>
    <w:uiPriority w:val="99"/>
    <w:rsid w:val="000E4DE7"/>
    <w:rPr>
      <w:sz w:val="24"/>
      <w:szCs w:val="24"/>
    </w:rPr>
  </w:style>
  <w:style w:type="character" w:customStyle="1" w:styleId="Titolo8Carattere">
    <w:name w:val="Titolo 8 Carattere"/>
    <w:link w:val="Titolo8"/>
    <w:uiPriority w:val="99"/>
    <w:rsid w:val="000E4DE7"/>
    <w:rPr>
      <w:i/>
      <w:iCs/>
      <w:sz w:val="24"/>
      <w:szCs w:val="24"/>
    </w:rPr>
  </w:style>
  <w:style w:type="character" w:customStyle="1" w:styleId="Titolo9Carattere">
    <w:name w:val="Titolo 9 Carattere"/>
    <w:link w:val="Titolo9"/>
    <w:uiPriority w:val="99"/>
    <w:rsid w:val="000E4DE7"/>
  </w:style>
  <w:style w:type="paragraph" w:styleId="Titolo">
    <w:name w:val="Title"/>
    <w:basedOn w:val="Normale"/>
    <w:next w:val="Normale"/>
    <w:link w:val="TitoloCarattere"/>
    <w:uiPriority w:val="99"/>
    <w:qFormat/>
    <w:rsid w:val="000E4DE7"/>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0E4DE7"/>
    <w:rPr>
      <w:b/>
      <w:bCs/>
      <w:kern w:val="28"/>
      <w:sz w:val="32"/>
      <w:szCs w:val="32"/>
    </w:rPr>
  </w:style>
  <w:style w:type="paragraph" w:styleId="Sottotitolo">
    <w:name w:val="Subtitle"/>
    <w:basedOn w:val="Paragrafoelenco"/>
    <w:next w:val="Normale"/>
    <w:link w:val="SottotitoloCarattere"/>
    <w:uiPriority w:val="99"/>
    <w:qFormat/>
    <w:rsid w:val="000E4DE7"/>
    <w:pPr>
      <w:ind w:left="0"/>
      <w:jc w:val="center"/>
    </w:pPr>
    <w:rPr>
      <w:i/>
      <w:lang w:val="it-IT" w:bidi="ar-SA"/>
    </w:rPr>
  </w:style>
  <w:style w:type="character" w:customStyle="1" w:styleId="SottotitoloCarattere">
    <w:name w:val="Sottotitolo Carattere"/>
    <w:link w:val="Sottotitolo"/>
    <w:uiPriority w:val="99"/>
    <w:rsid w:val="000E4DE7"/>
    <w:rPr>
      <w:i/>
      <w:sz w:val="24"/>
      <w:szCs w:val="24"/>
    </w:rPr>
  </w:style>
  <w:style w:type="paragraph" w:styleId="Paragrafoelenco">
    <w:name w:val="List Paragraph"/>
    <w:basedOn w:val="Normale"/>
    <w:uiPriority w:val="99"/>
    <w:qFormat/>
    <w:rsid w:val="000E4DE7"/>
    <w:pPr>
      <w:ind w:left="720"/>
      <w:contextualSpacing/>
    </w:pPr>
  </w:style>
  <w:style w:type="character" w:styleId="Enfasigrassetto">
    <w:name w:val="Strong"/>
    <w:uiPriority w:val="99"/>
    <w:qFormat/>
    <w:rsid w:val="000E4DE7"/>
    <w:rPr>
      <w:rFonts w:cs="Times New Roman"/>
      <w:b/>
      <w:bCs/>
    </w:rPr>
  </w:style>
  <w:style w:type="character" w:styleId="Enfasicorsivo">
    <w:name w:val="Emphasis"/>
    <w:uiPriority w:val="99"/>
    <w:qFormat/>
    <w:rsid w:val="000E4DE7"/>
    <w:rPr>
      <w:rFonts w:ascii="Garamond" w:hAnsi="Garamond" w:cs="Times New Roman"/>
      <w:b/>
      <w:i/>
      <w:iCs/>
    </w:rPr>
  </w:style>
  <w:style w:type="paragraph" w:styleId="Nessunaspaziatura">
    <w:name w:val="No Spacing"/>
    <w:basedOn w:val="Normale"/>
    <w:uiPriority w:val="99"/>
    <w:qFormat/>
    <w:rsid w:val="000E4DE7"/>
    <w:rPr>
      <w:szCs w:val="32"/>
    </w:rPr>
  </w:style>
  <w:style w:type="paragraph" w:styleId="Citazione">
    <w:name w:val="Quote"/>
    <w:basedOn w:val="Normale"/>
    <w:next w:val="Normale"/>
    <w:link w:val="CitazioneCarattere"/>
    <w:uiPriority w:val="99"/>
    <w:qFormat/>
    <w:rsid w:val="000E4DE7"/>
    <w:pPr>
      <w:spacing w:before="240" w:after="240"/>
      <w:ind w:left="1134" w:right="1134"/>
      <w:contextualSpacing/>
    </w:pPr>
    <w:rPr>
      <w:lang w:val="it-IT" w:bidi="ar-SA"/>
    </w:rPr>
  </w:style>
  <w:style w:type="character" w:customStyle="1" w:styleId="CitazioneCarattere">
    <w:name w:val="Citazione Carattere"/>
    <w:link w:val="Citazione"/>
    <w:uiPriority w:val="99"/>
    <w:rsid w:val="000E4DE7"/>
    <w:rPr>
      <w:sz w:val="24"/>
      <w:szCs w:val="24"/>
    </w:rPr>
  </w:style>
  <w:style w:type="paragraph" w:styleId="Citazioneintensa">
    <w:name w:val="Intense Quote"/>
    <w:basedOn w:val="Normale"/>
    <w:next w:val="Normale"/>
    <w:link w:val="CitazioneintensaCarattere"/>
    <w:uiPriority w:val="99"/>
    <w:qFormat/>
    <w:rsid w:val="000E4DE7"/>
    <w:pPr>
      <w:ind w:left="720" w:right="720"/>
    </w:pPr>
    <w:rPr>
      <w:b/>
      <w:i/>
      <w:szCs w:val="20"/>
      <w:lang w:val="it-IT" w:bidi="ar-SA"/>
    </w:rPr>
  </w:style>
  <w:style w:type="character" w:customStyle="1" w:styleId="CitazioneintensaCarattere">
    <w:name w:val="Citazione intensa Carattere"/>
    <w:link w:val="Citazioneintensa"/>
    <w:uiPriority w:val="99"/>
    <w:rsid w:val="000E4DE7"/>
    <w:rPr>
      <w:b/>
      <w:i/>
      <w:sz w:val="24"/>
    </w:rPr>
  </w:style>
  <w:style w:type="character" w:styleId="Enfasidelicata">
    <w:name w:val="Subtle Emphasis"/>
    <w:uiPriority w:val="99"/>
    <w:qFormat/>
    <w:rsid w:val="000E4DE7"/>
    <w:rPr>
      <w:rFonts w:cs="Times New Roman"/>
      <w:i/>
      <w:color w:val="5A5A5A"/>
    </w:rPr>
  </w:style>
  <w:style w:type="character" w:styleId="Enfasiintensa">
    <w:name w:val="Intense Emphasis"/>
    <w:uiPriority w:val="99"/>
    <w:qFormat/>
    <w:rsid w:val="000E4DE7"/>
    <w:rPr>
      <w:rFonts w:cs="Times New Roman"/>
      <w:b/>
      <w:i/>
      <w:sz w:val="24"/>
      <w:szCs w:val="24"/>
      <w:u w:val="single"/>
    </w:rPr>
  </w:style>
  <w:style w:type="character" w:styleId="Riferimentodelicato">
    <w:name w:val="Subtle Reference"/>
    <w:uiPriority w:val="99"/>
    <w:qFormat/>
    <w:rsid w:val="000E4DE7"/>
    <w:rPr>
      <w:rFonts w:cs="Times New Roman"/>
      <w:sz w:val="24"/>
      <w:szCs w:val="24"/>
      <w:u w:val="single"/>
    </w:rPr>
  </w:style>
  <w:style w:type="character" w:styleId="Riferimentointenso">
    <w:name w:val="Intense Reference"/>
    <w:uiPriority w:val="99"/>
    <w:qFormat/>
    <w:rsid w:val="000E4DE7"/>
    <w:rPr>
      <w:rFonts w:cs="Times New Roman"/>
      <w:b/>
      <w:sz w:val="24"/>
      <w:u w:val="single"/>
    </w:rPr>
  </w:style>
  <w:style w:type="character" w:styleId="Titolodellibro">
    <w:name w:val="Book Title"/>
    <w:uiPriority w:val="99"/>
    <w:qFormat/>
    <w:rsid w:val="000E4DE7"/>
    <w:rPr>
      <w:rFonts w:ascii="Garamond" w:hAnsi="Garamond" w:cs="Times New Roman"/>
      <w:b/>
      <w:i/>
      <w:sz w:val="24"/>
      <w:szCs w:val="24"/>
    </w:rPr>
  </w:style>
  <w:style w:type="paragraph" w:styleId="Titolosommario">
    <w:name w:val="TOC Heading"/>
    <w:basedOn w:val="Titolo1"/>
    <w:next w:val="Normale"/>
    <w:uiPriority w:val="39"/>
    <w:qFormat/>
    <w:rsid w:val="000E4DE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688907">
      <w:bodyDiv w:val="1"/>
      <w:marLeft w:val="0"/>
      <w:marRight w:val="0"/>
      <w:marTop w:val="0"/>
      <w:marBottom w:val="0"/>
      <w:divBdr>
        <w:top w:val="none" w:sz="0" w:space="0" w:color="auto"/>
        <w:left w:val="none" w:sz="0" w:space="0" w:color="auto"/>
        <w:bottom w:val="none" w:sz="0" w:space="0" w:color="auto"/>
        <w:right w:val="none" w:sz="0" w:space="0" w:color="auto"/>
      </w:divBdr>
    </w:div>
    <w:div w:id="18875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591</Words>
  <Characters>3371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5</cp:revision>
  <cp:lastPrinted>2019-04-10T13:25:00Z</cp:lastPrinted>
  <dcterms:created xsi:type="dcterms:W3CDTF">2017-04-05T20:37:00Z</dcterms:created>
  <dcterms:modified xsi:type="dcterms:W3CDTF">2019-04-10T13:25:00Z</dcterms:modified>
</cp:coreProperties>
</file>